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5BC4" w14:textId="77777777" w:rsidR="00F47749" w:rsidRDefault="00F47749" w:rsidP="0064248A">
      <w:pPr>
        <w:ind w:right="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ΑΝΩΤΑΤΟ ΔΙΚΑΣΤΗΡΙΟ ΚΥΠΡΟΥ</w:t>
      </w:r>
    </w:p>
    <w:p w14:paraId="5AAB63EA" w14:textId="77777777" w:rsidR="00F47749" w:rsidRDefault="00F47749" w:rsidP="0064248A">
      <w:pPr>
        <w:ind w:right="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ΠΡΩΤΟΒΑΘΜΙΑ ΔΙΚΑΙΟΔΟΣΙΑ</w:t>
      </w:r>
    </w:p>
    <w:p w14:paraId="7C24EF8E" w14:textId="77777777" w:rsidR="00F47749" w:rsidRDefault="00F47749" w:rsidP="0064248A">
      <w:pPr>
        <w:ind w:right="26"/>
        <w:jc w:val="right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lang w:val="en-US"/>
        </w:rPr>
        <w:t>i</w:t>
      </w:r>
      <w:r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  <w:lang w:val="en-US"/>
        </w:rPr>
        <w:t>justice</w:t>
      </w:r>
    </w:p>
    <w:p w14:paraId="30071BD7" w14:textId="5A8501B1" w:rsidR="00F47749" w:rsidRDefault="00F47749" w:rsidP="0064248A">
      <w:pPr>
        <w:ind w:right="26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Αρ. Αίτησης 17</w:t>
      </w:r>
      <w:r w:rsidR="00B2641F" w:rsidRPr="00B2641F">
        <w:rPr>
          <w:rFonts w:ascii="Arial" w:hAnsi="Arial" w:cs="Arial"/>
          <w:bCs/>
          <w:sz w:val="28"/>
          <w:szCs w:val="28"/>
        </w:rPr>
        <w:t>6</w:t>
      </w:r>
      <w:r>
        <w:rPr>
          <w:rFonts w:ascii="Arial" w:hAnsi="Arial" w:cs="Arial"/>
          <w:bCs/>
          <w:sz w:val="28"/>
          <w:szCs w:val="28"/>
        </w:rPr>
        <w:t>/2023</w:t>
      </w:r>
    </w:p>
    <w:p w14:paraId="1BC3C752" w14:textId="77777777" w:rsidR="00F47749" w:rsidRDefault="00F47749" w:rsidP="0064248A">
      <w:pPr>
        <w:ind w:right="26"/>
        <w:jc w:val="right"/>
        <w:rPr>
          <w:rFonts w:ascii="Arial" w:hAnsi="Arial" w:cs="Arial"/>
          <w:bCs/>
          <w:i/>
          <w:sz w:val="28"/>
          <w:szCs w:val="28"/>
        </w:rPr>
      </w:pPr>
    </w:p>
    <w:p w14:paraId="07209A3A" w14:textId="10660C3A" w:rsidR="00F47749" w:rsidRDefault="00F47749" w:rsidP="0064248A">
      <w:pPr>
        <w:ind w:right="26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="00FB73E7">
        <w:rPr>
          <w:rFonts w:ascii="Arial" w:hAnsi="Arial" w:cs="Arial"/>
          <w:bCs/>
          <w:sz w:val="28"/>
          <w:szCs w:val="28"/>
        </w:rPr>
        <w:t xml:space="preserve">20 </w:t>
      </w:r>
      <w:r w:rsidR="00B2641F">
        <w:rPr>
          <w:rFonts w:ascii="Arial" w:hAnsi="Arial" w:cs="Arial"/>
          <w:bCs/>
          <w:sz w:val="28"/>
          <w:szCs w:val="28"/>
        </w:rPr>
        <w:t>Φεβρουαρίου</w:t>
      </w:r>
      <w:r>
        <w:rPr>
          <w:rFonts w:ascii="Arial" w:hAnsi="Arial" w:cs="Arial"/>
          <w:bCs/>
          <w:sz w:val="28"/>
          <w:szCs w:val="28"/>
        </w:rPr>
        <w:t xml:space="preserve"> 202</w:t>
      </w:r>
      <w:r w:rsidR="00B2641F">
        <w:rPr>
          <w:rFonts w:ascii="Arial" w:hAnsi="Arial" w:cs="Arial"/>
          <w:bCs/>
          <w:sz w:val="28"/>
          <w:szCs w:val="28"/>
        </w:rPr>
        <w:t>4</w:t>
      </w:r>
    </w:p>
    <w:p w14:paraId="08C94AC9" w14:textId="77777777" w:rsidR="00F47749" w:rsidRDefault="00F47749" w:rsidP="0064248A">
      <w:pPr>
        <w:ind w:right="26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[Χ. ΜΑΛΑΧΤΟΣ, Δ.]</w:t>
      </w:r>
    </w:p>
    <w:p w14:paraId="0E13EBF7" w14:textId="77777777" w:rsidR="00F47749" w:rsidRDefault="00F47749" w:rsidP="0064248A">
      <w:pPr>
        <w:pStyle w:val="Bodytext20"/>
        <w:shd w:val="clear" w:color="auto" w:fill="auto"/>
        <w:spacing w:before="0" w:line="276" w:lineRule="auto"/>
        <w:ind w:right="26"/>
        <w:rPr>
          <w:color w:val="000000"/>
          <w:sz w:val="28"/>
          <w:szCs w:val="28"/>
          <w:lang w:bidi="el-GR"/>
        </w:rPr>
      </w:pPr>
    </w:p>
    <w:p w14:paraId="7BE355D5" w14:textId="77777777" w:rsidR="00561901" w:rsidRDefault="00561901" w:rsidP="0064248A">
      <w:pPr>
        <w:pStyle w:val="Bodytext20"/>
        <w:shd w:val="clear" w:color="auto" w:fill="auto"/>
        <w:spacing w:before="0" w:line="276" w:lineRule="auto"/>
        <w:ind w:right="26"/>
        <w:rPr>
          <w:color w:val="000000"/>
          <w:sz w:val="28"/>
          <w:szCs w:val="28"/>
          <w:lang w:bidi="el-GR"/>
        </w:rPr>
      </w:pPr>
    </w:p>
    <w:p w14:paraId="2D501C80" w14:textId="77777777" w:rsidR="00F47749" w:rsidRDefault="00F47749" w:rsidP="0064248A">
      <w:pPr>
        <w:pStyle w:val="Bodytext20"/>
        <w:shd w:val="clear" w:color="auto" w:fill="auto"/>
        <w:spacing w:before="0" w:line="276" w:lineRule="auto"/>
        <w:ind w:right="26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ΑΝΑΦΟΡΙΚΑ ΜΕ ΤΟ ΑΡΘΡΟ 155.4 ΤΟΥ ΣΥΝΤΑΓΜΑΤΟΣ ΚΑΙ ΤΑ ΑΡΘΡΑ 3 ΚΑΙ 9 ΤΟΥ ΠΕΡΙ ΑΠΟΝΟΜΗΣ ΤΗΣ ΔΙΚΑΙΟΣΥΝΗΣ (ΠΟΙΚΙΛΑΙ ΔΙΑΤΑΞΕΙΣ) ΝΟΜΟΥ ΤΟΥ 1964, ΩΣ ΤΡΟΠΟΠΟΙΗΘΗΚΕ</w:t>
      </w:r>
    </w:p>
    <w:p w14:paraId="7562360F" w14:textId="77777777" w:rsidR="00F47749" w:rsidRDefault="00F47749" w:rsidP="0064248A">
      <w:pPr>
        <w:pStyle w:val="Bodytext20"/>
        <w:shd w:val="clear" w:color="auto" w:fill="auto"/>
        <w:spacing w:before="0" w:line="276" w:lineRule="auto"/>
        <w:ind w:right="26"/>
        <w:rPr>
          <w:sz w:val="28"/>
          <w:szCs w:val="28"/>
          <w:lang w:bidi="he-IL"/>
        </w:rPr>
      </w:pPr>
    </w:p>
    <w:p w14:paraId="53C0DC4D" w14:textId="77777777" w:rsidR="00F47749" w:rsidRDefault="00F47749" w:rsidP="0064248A">
      <w:pPr>
        <w:pStyle w:val="Bodytext20"/>
        <w:shd w:val="clear" w:color="auto" w:fill="auto"/>
        <w:spacing w:before="0" w:line="276" w:lineRule="auto"/>
        <w:ind w:left="20" w:right="26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28D063BF" w14:textId="77777777" w:rsidR="00F47749" w:rsidRDefault="00F47749" w:rsidP="0064248A">
      <w:pPr>
        <w:pStyle w:val="Bodytext20"/>
        <w:shd w:val="clear" w:color="auto" w:fill="auto"/>
        <w:spacing w:before="0" w:line="276" w:lineRule="auto"/>
        <w:ind w:left="20" w:right="26"/>
        <w:jc w:val="center"/>
        <w:rPr>
          <w:sz w:val="28"/>
          <w:szCs w:val="28"/>
          <w:lang w:bidi="he-IL"/>
        </w:rPr>
      </w:pPr>
    </w:p>
    <w:p w14:paraId="5D8F4DD5" w14:textId="77777777" w:rsidR="00F47749" w:rsidRDefault="00F47749" w:rsidP="0064248A">
      <w:pPr>
        <w:pStyle w:val="Bodytext20"/>
        <w:shd w:val="clear" w:color="auto" w:fill="auto"/>
        <w:spacing w:before="0" w:line="276" w:lineRule="auto"/>
        <w:ind w:right="26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l-GR"/>
        </w:rPr>
        <w:t>ΑΝΑΦΟΡΙΚΑ ΜΕ Τ</w:t>
      </w:r>
      <w:r>
        <w:rPr>
          <w:color w:val="000000"/>
          <w:sz w:val="28"/>
          <w:szCs w:val="28"/>
          <w:lang w:val="en-US" w:bidi="el-GR"/>
        </w:rPr>
        <w:t>ON</w:t>
      </w:r>
      <w:r>
        <w:rPr>
          <w:color w:val="000000"/>
          <w:sz w:val="28"/>
          <w:szCs w:val="28"/>
          <w:lang w:bidi="el-GR"/>
        </w:rPr>
        <w:t xml:space="preserve"> ΠΕΡΙ ΑΝΩΤΑΤΟΥ ΔΙΚΑΣΤΗΡΙΟΥ (ΔΙΚΑΙΟΔΟΣΙΑ ΕΚΔΟΣΗΣ ΕΝΤΑΛΜΑΤΩΝ ΠΡΟΝΟΜΙΑΚΗΣ ΦΥΣΕΩΣ) ΔΙΑΔΙΚΑΣΤΙΚΟ ΚΑΝΟΝΙΣΜΟ ΤΟΥ 2018</w:t>
      </w:r>
    </w:p>
    <w:p w14:paraId="5DA9CE1A" w14:textId="77777777" w:rsidR="00F47749" w:rsidRDefault="00F47749" w:rsidP="0064248A">
      <w:pPr>
        <w:pStyle w:val="Bodytext20"/>
        <w:shd w:val="clear" w:color="auto" w:fill="auto"/>
        <w:spacing w:before="0" w:line="276" w:lineRule="auto"/>
        <w:ind w:right="26"/>
        <w:rPr>
          <w:sz w:val="28"/>
          <w:szCs w:val="28"/>
          <w:lang w:bidi="he-IL"/>
        </w:rPr>
      </w:pPr>
    </w:p>
    <w:p w14:paraId="5654A099" w14:textId="77777777" w:rsidR="00F47749" w:rsidRDefault="00F47749" w:rsidP="0064248A">
      <w:pPr>
        <w:pStyle w:val="Bodytext20"/>
        <w:shd w:val="clear" w:color="auto" w:fill="auto"/>
        <w:spacing w:before="0" w:line="276" w:lineRule="auto"/>
        <w:ind w:left="20" w:right="26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07A1EFAB" w14:textId="77777777" w:rsidR="00F47749" w:rsidRDefault="00F47749" w:rsidP="0064248A">
      <w:pPr>
        <w:pStyle w:val="Bodytext20"/>
        <w:shd w:val="clear" w:color="auto" w:fill="auto"/>
        <w:spacing w:before="0" w:line="276" w:lineRule="auto"/>
        <w:ind w:left="20" w:right="26"/>
        <w:jc w:val="center"/>
        <w:rPr>
          <w:sz w:val="28"/>
          <w:szCs w:val="28"/>
          <w:lang w:bidi="he-IL"/>
        </w:rPr>
      </w:pPr>
    </w:p>
    <w:p w14:paraId="6A741DAE" w14:textId="68DCF145" w:rsidR="00F47749" w:rsidRDefault="00F47749" w:rsidP="0064248A">
      <w:pPr>
        <w:pStyle w:val="Bodytext20"/>
        <w:shd w:val="clear" w:color="auto" w:fill="auto"/>
        <w:spacing w:before="0" w:after="300" w:line="276" w:lineRule="auto"/>
        <w:ind w:right="26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 xml:space="preserve">ΑΝΑΦΟΡΙΚΑ ΜΕ ΤΗΝ ΑΙΤΗΣΗ ΤΟΥ </w:t>
      </w:r>
      <w:r>
        <w:rPr>
          <w:color w:val="000000"/>
          <w:sz w:val="28"/>
          <w:szCs w:val="28"/>
          <w:lang w:val="en-US" w:bidi="el-GR"/>
        </w:rPr>
        <w:t>A</w:t>
      </w:r>
      <w:r w:rsidR="0020112A" w:rsidRPr="0020112A">
        <w:rPr>
          <w:color w:val="000000"/>
          <w:sz w:val="28"/>
          <w:szCs w:val="28"/>
          <w:lang w:bidi="el-GR"/>
        </w:rPr>
        <w:t>.</w:t>
      </w:r>
      <w:r w:rsidRPr="00F47749">
        <w:rPr>
          <w:color w:val="000000"/>
          <w:sz w:val="28"/>
          <w:szCs w:val="28"/>
          <w:lang w:bidi="el-GR"/>
        </w:rPr>
        <w:t xml:space="preserve"> </w:t>
      </w:r>
      <w:r>
        <w:rPr>
          <w:color w:val="000000"/>
          <w:sz w:val="28"/>
          <w:szCs w:val="28"/>
          <w:lang w:val="en-US" w:bidi="el-GR"/>
        </w:rPr>
        <w:t>A</w:t>
      </w:r>
      <w:r w:rsidR="0020112A" w:rsidRPr="0020112A">
        <w:rPr>
          <w:color w:val="000000"/>
          <w:sz w:val="28"/>
          <w:szCs w:val="28"/>
          <w:lang w:bidi="el-GR"/>
        </w:rPr>
        <w:t>.</w:t>
      </w:r>
      <w:r w:rsidRPr="00F47749">
        <w:rPr>
          <w:color w:val="000000"/>
          <w:sz w:val="28"/>
          <w:szCs w:val="28"/>
          <w:lang w:bidi="el-GR"/>
        </w:rPr>
        <w:t xml:space="preserve"> </w:t>
      </w:r>
      <w:r>
        <w:rPr>
          <w:color w:val="000000"/>
          <w:sz w:val="28"/>
          <w:szCs w:val="28"/>
          <w:lang w:bidi="el-GR"/>
        </w:rPr>
        <w:t xml:space="preserve">ΜΕ ΔΕΑ </w:t>
      </w:r>
      <w:r w:rsidR="0020112A" w:rsidRPr="0020112A">
        <w:rPr>
          <w:color w:val="000000"/>
          <w:sz w:val="28"/>
          <w:szCs w:val="28"/>
          <w:lang w:bidi="el-GR"/>
        </w:rPr>
        <w:t>[   ]</w:t>
      </w:r>
      <w:r>
        <w:rPr>
          <w:color w:val="000000"/>
          <w:sz w:val="28"/>
          <w:szCs w:val="28"/>
          <w:lang w:bidi="el-GR"/>
        </w:rPr>
        <w:t xml:space="preserve">, ΗΜΕΡ. ΓΕΝΝΗΣΗΣ </w:t>
      </w:r>
      <w:r w:rsidR="0020112A" w:rsidRPr="0020112A">
        <w:rPr>
          <w:color w:val="000000"/>
          <w:sz w:val="28"/>
          <w:szCs w:val="28"/>
          <w:lang w:bidi="el-GR"/>
        </w:rPr>
        <w:t xml:space="preserve">[  </w:t>
      </w:r>
      <w:r>
        <w:rPr>
          <w:color w:val="000000"/>
          <w:sz w:val="28"/>
          <w:szCs w:val="28"/>
          <w:lang w:bidi="el-GR"/>
        </w:rPr>
        <w:t>/</w:t>
      </w:r>
      <w:r w:rsidR="0020112A" w:rsidRPr="0020112A">
        <w:rPr>
          <w:color w:val="000000"/>
          <w:sz w:val="28"/>
          <w:szCs w:val="28"/>
          <w:lang w:bidi="el-GR"/>
        </w:rPr>
        <w:t xml:space="preserve"> </w:t>
      </w:r>
      <w:r>
        <w:rPr>
          <w:color w:val="000000"/>
          <w:sz w:val="28"/>
          <w:szCs w:val="28"/>
          <w:lang w:bidi="el-GR"/>
        </w:rPr>
        <w:t>/1994</w:t>
      </w:r>
      <w:r w:rsidR="0020112A" w:rsidRPr="0020112A">
        <w:rPr>
          <w:color w:val="000000"/>
          <w:sz w:val="28"/>
          <w:szCs w:val="28"/>
          <w:lang w:bidi="el-GR"/>
        </w:rPr>
        <w:t>]</w:t>
      </w:r>
      <w:r>
        <w:rPr>
          <w:color w:val="000000"/>
          <w:sz w:val="28"/>
          <w:szCs w:val="28"/>
          <w:lang w:bidi="el-GR"/>
        </w:rPr>
        <w:t xml:space="preserve"> ΓΙΑ ΕΚΔΟΣΗ ΠΡΟΝΟΜΙΑΚΟΥ ΕΝΤΑΛΜΑΤΟΣ </w:t>
      </w:r>
      <w:r>
        <w:rPr>
          <w:color w:val="000000"/>
          <w:sz w:val="28"/>
          <w:szCs w:val="28"/>
          <w:lang w:val="en-US" w:bidi="el-GR"/>
        </w:rPr>
        <w:t>CERTIORARI</w:t>
      </w:r>
    </w:p>
    <w:p w14:paraId="03A37CA6" w14:textId="77777777" w:rsidR="00F47749" w:rsidRDefault="00F47749" w:rsidP="0064248A">
      <w:pPr>
        <w:pStyle w:val="Bodytext20"/>
        <w:shd w:val="clear" w:color="auto" w:fill="auto"/>
        <w:spacing w:before="0" w:after="300" w:line="276" w:lineRule="auto"/>
        <w:ind w:right="26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31F19704" w14:textId="38A57650" w:rsidR="00F47749" w:rsidRDefault="00F47749" w:rsidP="0064248A">
      <w:pPr>
        <w:pStyle w:val="Bodytext20"/>
        <w:shd w:val="clear" w:color="auto" w:fill="auto"/>
        <w:spacing w:before="0" w:line="240" w:lineRule="auto"/>
        <w:ind w:right="26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 xml:space="preserve">ΑΝΑΦΟΡΙΚΑ ΜΕ ΤΟ ΕΝΤΑΛΜΑ ΕΡΕΥΝΑΣ ΗΜΕΡΟΜΗΝΙΑΣ 20.10.23, ΤΟ ΟΠΟΙΟ ΕΚΔΟΘΗΚΕ ΑΠΟ ΤΟ ΕΠΑΡΧΙΑΚΟ ΔΙΚΑΣΤΗΡΙΟ ΠΑΦΟΥ, ΣΤΗ ΒΑΣΗ ΤΗΣ ΕΝΟΡΚΗΣ ΔΗΛΩΣΗΣ ΤΟΥ Α/ΑΣΤ.4825 Μ. ΧΑΡΑΛΑΜΠΟΥΣ, ΓΙΑ ΕΡΕΥΝΑ ΤΗΣ ΟΙΚΙΑΣ ΤΟΥ ΑΙΤΗΤΗ, ΣΤΗΝ ΟΔΟ </w:t>
      </w:r>
      <w:r w:rsidR="0020112A" w:rsidRPr="0020112A">
        <w:rPr>
          <w:color w:val="000000"/>
          <w:sz w:val="28"/>
          <w:szCs w:val="28"/>
          <w:lang w:bidi="el-GR"/>
        </w:rPr>
        <w:t>[   ]</w:t>
      </w:r>
      <w:r>
        <w:rPr>
          <w:color w:val="000000"/>
          <w:sz w:val="28"/>
          <w:szCs w:val="28"/>
          <w:lang w:bidi="el-GR"/>
        </w:rPr>
        <w:t xml:space="preserve"> ΑΡΙΘΜΟΣ </w:t>
      </w:r>
      <w:r w:rsidR="0020112A" w:rsidRPr="0020112A">
        <w:rPr>
          <w:color w:val="000000"/>
          <w:sz w:val="28"/>
          <w:szCs w:val="28"/>
          <w:lang w:bidi="el-GR"/>
        </w:rPr>
        <w:t>[   ]</w:t>
      </w:r>
      <w:r>
        <w:rPr>
          <w:color w:val="000000"/>
          <w:sz w:val="28"/>
          <w:szCs w:val="28"/>
          <w:lang w:bidi="el-GR"/>
        </w:rPr>
        <w:t xml:space="preserve">, ΔΙΑΜΕΡΙΣΜΑ </w:t>
      </w:r>
      <w:r w:rsidR="0020112A" w:rsidRPr="0020112A">
        <w:rPr>
          <w:color w:val="000000"/>
          <w:sz w:val="28"/>
          <w:szCs w:val="28"/>
          <w:lang w:bidi="el-GR"/>
        </w:rPr>
        <w:t xml:space="preserve">[   </w:t>
      </w:r>
      <w:r w:rsidR="0020112A" w:rsidRPr="00C86956">
        <w:rPr>
          <w:color w:val="000000"/>
          <w:sz w:val="28"/>
          <w:szCs w:val="28"/>
          <w:lang w:bidi="el-GR"/>
        </w:rPr>
        <w:t>]</w:t>
      </w:r>
      <w:r>
        <w:rPr>
          <w:color w:val="000000"/>
          <w:sz w:val="28"/>
          <w:szCs w:val="28"/>
          <w:lang w:bidi="el-GR"/>
        </w:rPr>
        <w:t>, ΧΛΩΡΑΚΑ, ΠΑΦΟΣ, ΔΥΝΑΜΕΙ ΤΟΥ ΠΕΡΙ ΠΟΙΝΙΚΗΣ ΔΙΚΟΝΟΜΙΑΣ ΝΟΜΟΥ, ΚΕΦΑΛΑΙΟ 155, ΑΡΘΡΑ 27, 28 ΚΑΙ 29</w:t>
      </w:r>
    </w:p>
    <w:p w14:paraId="1C3B3C76" w14:textId="77777777" w:rsidR="00F47749" w:rsidRDefault="00F47749" w:rsidP="0064248A">
      <w:pPr>
        <w:ind w:left="397" w:right="26" w:hanging="113"/>
        <w:jc w:val="both"/>
        <w:rPr>
          <w:rFonts w:ascii="Arial" w:hAnsi="Arial" w:cs="Arial"/>
          <w:iCs/>
          <w:sz w:val="28"/>
          <w:szCs w:val="28"/>
        </w:rPr>
      </w:pPr>
    </w:p>
    <w:p w14:paraId="00AA50B6" w14:textId="4BC47F06" w:rsidR="00F47749" w:rsidRDefault="00F47749" w:rsidP="0064248A">
      <w:pPr>
        <w:ind w:left="270" w:right="26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lastRenderedPageBreak/>
        <w:t>Μ. Νεοφύτου (κα)</w:t>
      </w:r>
      <w:r w:rsidR="00C364F0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για Μ. Νεοφύτου &amp; Συνεργάτες Δ.Ε.Π.Ε.</w:t>
      </w:r>
    </w:p>
    <w:p w14:paraId="7A0271D8" w14:textId="77777777" w:rsidR="00C81064" w:rsidRDefault="00C81064" w:rsidP="0064248A">
      <w:pPr>
        <w:pStyle w:val="BodyText"/>
        <w:shd w:val="clear" w:color="auto" w:fill="auto"/>
        <w:spacing w:after="0" w:line="360" w:lineRule="auto"/>
        <w:ind w:left="270" w:right="26" w:firstLine="0"/>
        <w:jc w:val="both"/>
        <w:rPr>
          <w:sz w:val="28"/>
          <w:szCs w:val="28"/>
          <w:lang w:val="el-GR"/>
        </w:rPr>
      </w:pPr>
      <w:r>
        <w:rPr>
          <w:i/>
          <w:iCs/>
          <w:sz w:val="28"/>
          <w:szCs w:val="28"/>
          <w:lang w:val="el-GR"/>
        </w:rPr>
        <w:t>Π. Βαρνάβας,</w:t>
      </w:r>
      <w:r>
        <w:rPr>
          <w:i/>
          <w:sz w:val="28"/>
          <w:szCs w:val="28"/>
          <w:lang w:val="el-GR"/>
        </w:rPr>
        <w:t xml:space="preserve"> δικηγόρος της Δημοκρατίας εκ μέρους του Γενικού    Εισαγγελέα της Δημοκρατίας</w:t>
      </w:r>
      <w:r>
        <w:rPr>
          <w:sz w:val="28"/>
          <w:szCs w:val="28"/>
          <w:lang w:val="el-GR"/>
        </w:rPr>
        <w:t>, για τη Δημοκρατία.</w:t>
      </w:r>
    </w:p>
    <w:p w14:paraId="20E6F8D0" w14:textId="77777777" w:rsidR="00F47749" w:rsidRDefault="00F47749" w:rsidP="0064248A">
      <w:pPr>
        <w:ind w:right="26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____________________</w:t>
      </w:r>
    </w:p>
    <w:p w14:paraId="601BB135" w14:textId="77777777" w:rsidR="00F47749" w:rsidRDefault="00F47749" w:rsidP="0064248A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14:paraId="034CC74B" w14:textId="398F935E" w:rsidR="00F47749" w:rsidRDefault="00F47749" w:rsidP="0064248A">
      <w:pPr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 Π Ο Φ Α Σ Η</w:t>
      </w:r>
    </w:p>
    <w:p w14:paraId="7E68108B" w14:textId="77777777" w:rsidR="00A62DBA" w:rsidRDefault="00A62DBA" w:rsidP="0064248A">
      <w:pPr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</w:p>
    <w:p w14:paraId="2567D91C" w14:textId="510B51FF" w:rsidR="007167B7" w:rsidRDefault="00F47749" w:rsidP="0064248A">
      <w:pPr>
        <w:spacing w:after="0" w:line="480" w:lineRule="auto"/>
        <w:ind w:right="26"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ΜΑΛΑΧΤΟΣ, Δ.</w:t>
      </w:r>
      <w:r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iCs/>
          <w:sz w:val="28"/>
          <w:szCs w:val="28"/>
        </w:rPr>
        <w:t xml:space="preserve">Ο Αιτητής </w:t>
      </w:r>
      <w:r>
        <w:rPr>
          <w:rFonts w:ascii="Arial" w:hAnsi="Arial" w:cs="Arial"/>
          <w:sz w:val="28"/>
          <w:szCs w:val="28"/>
        </w:rPr>
        <w:t xml:space="preserve">ζητά την έκδοση προνομιακού εντάλματος </w:t>
      </w:r>
      <w:r>
        <w:rPr>
          <w:rFonts w:ascii="Arial" w:hAnsi="Arial" w:cs="Arial"/>
          <w:sz w:val="28"/>
          <w:szCs w:val="28"/>
          <w:lang w:val="en-US"/>
        </w:rPr>
        <w:t>Certiorari</w:t>
      </w:r>
      <w:r>
        <w:rPr>
          <w:rFonts w:ascii="Arial" w:hAnsi="Arial" w:cs="Arial"/>
          <w:sz w:val="28"/>
          <w:szCs w:val="28"/>
        </w:rPr>
        <w:t xml:space="preserve"> για ακύρωση του εντάλματος έρευνας της </w:t>
      </w:r>
      <w:r w:rsidR="0046554A">
        <w:rPr>
          <w:rFonts w:ascii="Arial" w:hAnsi="Arial" w:cs="Arial"/>
          <w:sz w:val="28"/>
          <w:szCs w:val="28"/>
        </w:rPr>
        <w:t>κατ</w:t>
      </w:r>
      <w:r>
        <w:rPr>
          <w:rFonts w:ascii="Arial" w:hAnsi="Arial" w:cs="Arial"/>
          <w:sz w:val="28"/>
          <w:szCs w:val="28"/>
        </w:rPr>
        <w:t>οικίας του, ημερ.20.10.2023, που εκδόθηκε από Δικαστή του Επαρχιακού Δικαστηρίου Πάφου, το κατώτερο Δικαστήριο.</w:t>
      </w:r>
      <w:r w:rsidR="00C364F0">
        <w:rPr>
          <w:rFonts w:ascii="Arial" w:hAnsi="Arial" w:cs="Arial"/>
          <w:sz w:val="28"/>
          <w:szCs w:val="28"/>
        </w:rPr>
        <w:t xml:space="preserve"> </w:t>
      </w:r>
    </w:p>
    <w:p w14:paraId="68AE02CB" w14:textId="77777777" w:rsidR="007167B7" w:rsidRDefault="007167B7" w:rsidP="00B27539">
      <w:pPr>
        <w:spacing w:after="0" w:line="480" w:lineRule="auto"/>
        <w:ind w:right="-334" w:firstLine="270"/>
        <w:jc w:val="both"/>
        <w:rPr>
          <w:rFonts w:ascii="Arial" w:hAnsi="Arial" w:cs="Arial"/>
          <w:sz w:val="28"/>
          <w:szCs w:val="28"/>
        </w:rPr>
      </w:pPr>
    </w:p>
    <w:p w14:paraId="0F752845" w14:textId="219228FC" w:rsidR="007167B7" w:rsidRDefault="007167B7" w:rsidP="007167B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Είναι η θέση του Αιτητή ότι </w:t>
      </w:r>
      <w:r w:rsidR="00F011B2">
        <w:rPr>
          <w:rFonts w:ascii="Arial" w:hAnsi="Arial" w:cs="Arial"/>
          <w:sz w:val="28"/>
          <w:szCs w:val="28"/>
        </w:rPr>
        <w:t>το κατώτερο Δικαστήριο υπερέβηκε την εξουσία του</w:t>
      </w:r>
      <w:r w:rsidR="00927782">
        <w:rPr>
          <w:rFonts w:ascii="Arial" w:hAnsi="Arial" w:cs="Arial"/>
          <w:sz w:val="28"/>
          <w:szCs w:val="28"/>
        </w:rPr>
        <w:t xml:space="preserve">, εφόσον </w:t>
      </w:r>
      <w:r>
        <w:rPr>
          <w:rFonts w:ascii="Arial" w:hAnsi="Arial" w:cs="Arial"/>
          <w:sz w:val="28"/>
          <w:szCs w:val="28"/>
        </w:rPr>
        <w:t>δεν πληρούνταν οι προϋποθέσεις για την έκδοση του εντάλματος αφού, από τη μαρτυρία που είχε τεθεί ενώπιον του, δεν στοιχειοθετείτο «</w:t>
      </w:r>
      <w:r>
        <w:rPr>
          <w:rFonts w:ascii="Arial" w:hAnsi="Arial" w:cs="Arial"/>
          <w:i/>
          <w:iCs/>
          <w:sz w:val="28"/>
          <w:szCs w:val="28"/>
        </w:rPr>
        <w:t>εύλογη αιτία να πιστεύεται</w:t>
      </w:r>
      <w:r>
        <w:rPr>
          <w:rFonts w:ascii="Arial" w:hAnsi="Arial" w:cs="Arial"/>
          <w:sz w:val="28"/>
          <w:szCs w:val="28"/>
        </w:rPr>
        <w:t>» ότι στη</w:t>
      </w:r>
      <w:r w:rsidR="00B62961">
        <w:rPr>
          <w:rFonts w:ascii="Arial" w:hAnsi="Arial" w:cs="Arial"/>
          <w:sz w:val="28"/>
          <w:szCs w:val="28"/>
        </w:rPr>
        <w:t>ν</w:t>
      </w:r>
      <w:r>
        <w:rPr>
          <w:rFonts w:ascii="Arial" w:hAnsi="Arial" w:cs="Arial"/>
          <w:sz w:val="28"/>
          <w:szCs w:val="28"/>
        </w:rPr>
        <w:t xml:space="preserve"> κατοικία του υπήρχε </w:t>
      </w:r>
      <w:r w:rsidR="00ED6C4E">
        <w:rPr>
          <w:rFonts w:ascii="Arial" w:hAnsi="Arial" w:cs="Arial"/>
          <w:sz w:val="28"/>
          <w:szCs w:val="28"/>
        </w:rPr>
        <w:t>ο</w:t>
      </w:r>
      <w:r w:rsidR="00E83C97">
        <w:rPr>
          <w:rFonts w:ascii="Arial" w:hAnsi="Arial" w:cs="Arial"/>
          <w:sz w:val="28"/>
          <w:szCs w:val="28"/>
        </w:rPr>
        <w:t>ιο</w:t>
      </w:r>
      <w:r w:rsidR="00740418">
        <w:rPr>
          <w:rFonts w:ascii="Arial" w:hAnsi="Arial" w:cs="Arial"/>
          <w:sz w:val="28"/>
          <w:szCs w:val="28"/>
        </w:rPr>
        <w:t>ν</w:t>
      </w:r>
      <w:r w:rsidR="00E83C97">
        <w:rPr>
          <w:rFonts w:ascii="Arial" w:hAnsi="Arial" w:cs="Arial"/>
          <w:sz w:val="28"/>
          <w:szCs w:val="28"/>
        </w:rPr>
        <w:t>δήποτε από τα αντικείμενα που αναζητούσε η Αστυνομία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i/>
          <w:iCs/>
          <w:sz w:val="28"/>
          <w:szCs w:val="28"/>
        </w:rPr>
        <w:t>Άρθρο 27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του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περί Ποινικής Δικονομίας Νόμου, Κεφ.155</w:t>
      </w:r>
      <w:r w:rsidR="00A50A49" w:rsidRPr="00A50A49">
        <w:rPr>
          <w:rStyle w:val="FootnoteReference"/>
          <w:rFonts w:ascii="Arial" w:hAnsi="Arial" w:cs="Arial"/>
          <w:sz w:val="28"/>
          <w:szCs w:val="28"/>
        </w:rPr>
        <w:footnoteReference w:id="1"/>
      </w:r>
      <w:r>
        <w:rPr>
          <w:rFonts w:ascii="Arial" w:hAnsi="Arial" w:cs="Arial"/>
          <w:sz w:val="28"/>
          <w:szCs w:val="28"/>
        </w:rPr>
        <w:t>) και</w:t>
      </w:r>
      <w:r w:rsidR="000E0D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ούτε είχε</w:t>
      </w:r>
      <w:r w:rsidR="00384A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κατ’ επέκταση</w:t>
      </w:r>
      <w:r w:rsidR="00384A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τεκμηριωθεί η αναγκαιότητα για την έκδοση του.</w:t>
      </w:r>
    </w:p>
    <w:p w14:paraId="76133391" w14:textId="1349ADC3" w:rsidR="00BD63F5" w:rsidRDefault="00C364F0" w:rsidP="00F61490">
      <w:pPr>
        <w:spacing w:after="0" w:line="480" w:lineRule="auto"/>
        <w:ind w:right="26" w:firstLine="270"/>
        <w:jc w:val="both"/>
        <w:rPr>
          <w:rFonts w:ascii="Arial" w:hAnsi="Arial" w:cs="Arial"/>
          <w:color w:val="000000"/>
          <w:kern w:val="0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49559A">
        <w:rPr>
          <w:rFonts w:ascii="Arial" w:hAnsi="Arial" w:cs="Arial"/>
          <w:kern w:val="0"/>
          <w:sz w:val="28"/>
          <w:szCs w:val="28"/>
          <w14:ligatures w14:val="none"/>
        </w:rPr>
        <w:t xml:space="preserve">Το ένταλμα έρευνας της </w:t>
      </w:r>
      <w:r w:rsidR="00E83C97">
        <w:rPr>
          <w:rFonts w:ascii="Arial" w:hAnsi="Arial" w:cs="Arial"/>
          <w:kern w:val="0"/>
          <w:sz w:val="28"/>
          <w:szCs w:val="28"/>
          <w14:ligatures w14:val="none"/>
        </w:rPr>
        <w:t>κατ</w:t>
      </w:r>
      <w:r w:rsidR="0049559A">
        <w:rPr>
          <w:rFonts w:ascii="Arial" w:hAnsi="Arial" w:cs="Arial"/>
          <w:kern w:val="0"/>
          <w:sz w:val="28"/>
          <w:szCs w:val="28"/>
          <w14:ligatures w14:val="none"/>
        </w:rPr>
        <w:t>οικίας του Αιτητή εκδόθηκε στη βάση ένορκης δήλωσης</w:t>
      </w:r>
      <w:r w:rsidR="00D1114F">
        <w:rPr>
          <w:rFonts w:ascii="Arial" w:hAnsi="Arial" w:cs="Arial"/>
          <w:kern w:val="0"/>
          <w:sz w:val="28"/>
          <w:szCs w:val="28"/>
          <w14:ligatures w14:val="none"/>
        </w:rPr>
        <w:t xml:space="preserve"> στην οποία περιγράφεται η εμπλοκή</w:t>
      </w:r>
      <w:r w:rsidR="00E3793A">
        <w:rPr>
          <w:rFonts w:ascii="Arial" w:hAnsi="Arial" w:cs="Arial"/>
          <w:kern w:val="0"/>
          <w:sz w:val="28"/>
          <w:szCs w:val="28"/>
          <w14:ligatures w14:val="none"/>
        </w:rPr>
        <w:t xml:space="preserve"> δεκατεσσάρων άλλων προσώπων, πέραν του Αιτητή</w:t>
      </w:r>
      <w:r w:rsidR="006A7397">
        <w:rPr>
          <w:rFonts w:ascii="Arial" w:hAnsi="Arial" w:cs="Arial"/>
          <w:kern w:val="0"/>
          <w:sz w:val="28"/>
          <w:szCs w:val="28"/>
          <w14:ligatures w14:val="none"/>
        </w:rPr>
        <w:t xml:space="preserve">, στη διάπραξη </w:t>
      </w:r>
      <w:r w:rsidR="00145035">
        <w:rPr>
          <w:rFonts w:ascii="Arial" w:hAnsi="Arial" w:cs="Arial"/>
          <w:kern w:val="0"/>
          <w:sz w:val="28"/>
          <w:szCs w:val="28"/>
          <w14:ligatures w14:val="none"/>
        </w:rPr>
        <w:t xml:space="preserve">αριθμού αδικημάτων με πυρήνα </w:t>
      </w:r>
      <w:r w:rsidR="00E524D7">
        <w:rPr>
          <w:rFonts w:ascii="Arial" w:hAnsi="Arial" w:cs="Arial"/>
          <w:kern w:val="0"/>
          <w:sz w:val="28"/>
          <w:szCs w:val="28"/>
          <w14:ligatures w14:val="none"/>
        </w:rPr>
        <w:t>την παράβαση του</w:t>
      </w:r>
      <w:r w:rsidR="00FE03B2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D923B2">
        <w:rPr>
          <w:rFonts w:ascii="Arial" w:hAnsi="Arial" w:cs="Arial"/>
          <w:kern w:val="0"/>
          <w:sz w:val="28"/>
          <w:szCs w:val="28"/>
          <w14:ligatures w14:val="none"/>
        </w:rPr>
        <w:t>Μεταναστευτικού Νόμου</w:t>
      </w:r>
      <w:r w:rsidR="001E7BF0">
        <w:rPr>
          <w:rFonts w:ascii="Arial" w:hAnsi="Arial" w:cs="Arial"/>
          <w:kern w:val="0"/>
          <w:sz w:val="28"/>
          <w:szCs w:val="28"/>
          <w14:ligatures w14:val="none"/>
        </w:rPr>
        <w:t xml:space="preserve">, </w:t>
      </w:r>
      <w:r w:rsidR="00920B51">
        <w:rPr>
          <w:rFonts w:ascii="Arial" w:hAnsi="Arial" w:cs="Arial"/>
          <w:kern w:val="0"/>
          <w:sz w:val="28"/>
          <w:szCs w:val="28"/>
          <w14:ligatures w14:val="none"/>
        </w:rPr>
        <w:t>με την υποβοήθηση της παράνομης εισόδου στη Δημοκρατία</w:t>
      </w:r>
      <w:r w:rsidR="00914184">
        <w:rPr>
          <w:rFonts w:ascii="Arial" w:hAnsi="Arial" w:cs="Arial"/>
          <w:kern w:val="0"/>
          <w:sz w:val="28"/>
          <w:szCs w:val="28"/>
          <w14:ligatures w14:val="none"/>
        </w:rPr>
        <w:t xml:space="preserve"> μεταναστών</w:t>
      </w:r>
      <w:r w:rsidR="00B07313">
        <w:rPr>
          <w:rFonts w:ascii="Arial" w:hAnsi="Arial" w:cs="Arial"/>
          <w:kern w:val="0"/>
          <w:sz w:val="28"/>
          <w:szCs w:val="28"/>
          <w14:ligatures w14:val="none"/>
        </w:rPr>
        <w:t>,</w:t>
      </w:r>
      <w:r w:rsidR="00914184">
        <w:rPr>
          <w:rFonts w:ascii="Arial" w:hAnsi="Arial" w:cs="Arial"/>
          <w:kern w:val="0"/>
          <w:sz w:val="28"/>
          <w:szCs w:val="28"/>
          <w14:ligatures w14:val="none"/>
        </w:rPr>
        <w:t xml:space="preserve"> το λαθρεμπόριο μεταναστών</w:t>
      </w:r>
      <w:r w:rsidR="002C2558">
        <w:rPr>
          <w:rFonts w:ascii="Arial" w:hAnsi="Arial" w:cs="Arial"/>
          <w:kern w:val="0"/>
          <w:sz w:val="28"/>
          <w:szCs w:val="28"/>
          <w14:ligatures w14:val="none"/>
        </w:rPr>
        <w:t xml:space="preserve"> κατά παράβαση συναφών νομοθεσιών</w:t>
      </w:r>
      <w:r w:rsidR="00A127D8">
        <w:rPr>
          <w:rFonts w:ascii="Arial" w:hAnsi="Arial" w:cs="Arial"/>
          <w:kern w:val="0"/>
          <w:sz w:val="28"/>
          <w:szCs w:val="28"/>
          <w14:ligatures w14:val="none"/>
        </w:rPr>
        <w:t xml:space="preserve"> και τη νομιμοποίηση εσόδων από </w:t>
      </w:r>
      <w:r w:rsidR="00B07313">
        <w:rPr>
          <w:rFonts w:ascii="Arial" w:hAnsi="Arial" w:cs="Arial"/>
          <w:kern w:val="0"/>
          <w:sz w:val="28"/>
          <w:szCs w:val="28"/>
          <w14:ligatures w14:val="none"/>
        </w:rPr>
        <w:t>τις παράνομες αυτές δραστηριότητες</w:t>
      </w:r>
      <w:r w:rsidR="002C2558">
        <w:rPr>
          <w:rFonts w:ascii="Arial" w:hAnsi="Arial" w:cs="Arial"/>
          <w:kern w:val="0"/>
          <w:sz w:val="28"/>
          <w:szCs w:val="28"/>
          <w14:ligatures w14:val="none"/>
        </w:rPr>
        <w:t>.</w:t>
      </w:r>
      <w:r w:rsidR="00BD63F5" w:rsidRPr="00BD63F5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BD63F5">
        <w:rPr>
          <w:rFonts w:ascii="Arial" w:hAnsi="Arial" w:cs="Arial"/>
          <w:kern w:val="0"/>
          <w:sz w:val="28"/>
          <w:szCs w:val="28"/>
          <w14:ligatures w14:val="none"/>
        </w:rPr>
        <w:t xml:space="preserve"> Ο Αιτητής </w:t>
      </w:r>
      <w:r w:rsidR="00F6505C">
        <w:rPr>
          <w:rFonts w:ascii="Arial" w:hAnsi="Arial" w:cs="Arial"/>
          <w:kern w:val="0"/>
          <w:sz w:val="28"/>
          <w:szCs w:val="28"/>
          <w14:ligatures w14:val="none"/>
        </w:rPr>
        <w:t>απαριθμείται</w:t>
      </w:r>
      <w:r w:rsidR="00BD63F5">
        <w:rPr>
          <w:rFonts w:ascii="Arial" w:hAnsi="Arial" w:cs="Arial"/>
          <w:kern w:val="0"/>
          <w:sz w:val="28"/>
          <w:szCs w:val="28"/>
          <w14:ligatures w14:val="none"/>
        </w:rPr>
        <w:t xml:space="preserve"> στον όρκο ως ο 8</w:t>
      </w:r>
      <w:r w:rsidR="00BD63F5">
        <w:rPr>
          <w:rFonts w:ascii="Arial" w:hAnsi="Arial" w:cs="Arial"/>
          <w:kern w:val="0"/>
          <w:sz w:val="28"/>
          <w:szCs w:val="28"/>
          <w:vertAlign w:val="superscript"/>
          <w14:ligatures w14:val="none"/>
        </w:rPr>
        <w:t>ος</w:t>
      </w:r>
      <w:r w:rsidR="00BD63F5">
        <w:rPr>
          <w:rFonts w:ascii="Arial" w:hAnsi="Arial" w:cs="Arial"/>
          <w:kern w:val="0"/>
          <w:sz w:val="28"/>
          <w:szCs w:val="28"/>
          <w14:ligatures w14:val="none"/>
        </w:rPr>
        <w:t xml:space="preserve"> ύποπτος.</w:t>
      </w:r>
    </w:p>
    <w:p w14:paraId="54CD5B99" w14:textId="77777777" w:rsidR="00792658" w:rsidRDefault="00792658" w:rsidP="0064248A">
      <w:pPr>
        <w:spacing w:after="0" w:line="480" w:lineRule="auto"/>
        <w:ind w:right="26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6A51D8DD" w14:textId="0C9BDAE6" w:rsidR="00542CEB" w:rsidRDefault="00792658" w:rsidP="0064248A">
      <w:pPr>
        <w:spacing w:after="0" w:line="480" w:lineRule="auto"/>
        <w:ind w:right="26" w:firstLine="270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kern w:val="0"/>
          <w:sz w:val="28"/>
          <w:szCs w:val="28"/>
          <w14:ligatures w14:val="none"/>
        </w:rPr>
        <w:t>Η συγκέντρωση πληροφοριών</w:t>
      </w:r>
      <w:r w:rsidR="00A93A65">
        <w:rPr>
          <w:rFonts w:ascii="Arial" w:hAnsi="Arial" w:cs="Arial"/>
          <w:kern w:val="0"/>
          <w:sz w:val="28"/>
          <w:szCs w:val="28"/>
          <w14:ligatures w14:val="none"/>
        </w:rPr>
        <w:t xml:space="preserve"> από την Αστυνομία αναφορικά με το κύκλωμα</w:t>
      </w:r>
      <w:r w:rsidR="00B70476">
        <w:rPr>
          <w:rFonts w:ascii="Arial" w:hAnsi="Arial" w:cs="Arial"/>
          <w:kern w:val="0"/>
          <w:sz w:val="28"/>
          <w:szCs w:val="28"/>
          <w14:ligatures w14:val="none"/>
        </w:rPr>
        <w:t xml:space="preserve"> άρχισε από τον Ιο</w:t>
      </w:r>
      <w:r w:rsidR="00210B33">
        <w:rPr>
          <w:rFonts w:ascii="Arial" w:hAnsi="Arial" w:cs="Arial"/>
          <w:kern w:val="0"/>
          <w:sz w:val="28"/>
          <w:szCs w:val="28"/>
          <w14:ligatures w14:val="none"/>
        </w:rPr>
        <w:t>ύνιο του 2019 και</w:t>
      </w:r>
      <w:r w:rsidR="00F6505C">
        <w:rPr>
          <w:rFonts w:ascii="Arial" w:hAnsi="Arial" w:cs="Arial"/>
          <w:kern w:val="0"/>
          <w:sz w:val="28"/>
          <w:szCs w:val="28"/>
          <w14:ligatures w14:val="none"/>
        </w:rPr>
        <w:t>,</w:t>
      </w:r>
      <w:r w:rsidR="005A2C50">
        <w:rPr>
          <w:rFonts w:ascii="Arial" w:hAnsi="Arial" w:cs="Arial"/>
          <w:kern w:val="0"/>
          <w:sz w:val="28"/>
          <w:szCs w:val="28"/>
          <w14:ligatures w14:val="none"/>
        </w:rPr>
        <w:t xml:space="preserve"> σε σχέση </w:t>
      </w:r>
      <w:r w:rsidR="007C54B9">
        <w:rPr>
          <w:rFonts w:ascii="Arial" w:hAnsi="Arial" w:cs="Arial"/>
          <w:kern w:val="0"/>
          <w:sz w:val="28"/>
          <w:szCs w:val="28"/>
          <w14:ligatures w14:val="none"/>
        </w:rPr>
        <w:t>με αριθμό υπόπτων μεταξύ των οποίων και ο Αιτητής</w:t>
      </w:r>
      <w:r w:rsidR="00B018EE">
        <w:rPr>
          <w:rFonts w:ascii="Arial" w:hAnsi="Arial" w:cs="Arial"/>
          <w:kern w:val="0"/>
          <w:sz w:val="28"/>
          <w:szCs w:val="28"/>
          <w14:ligatures w14:val="none"/>
        </w:rPr>
        <w:t>, συνεχίστηκε «</w:t>
      </w:r>
      <w:r w:rsidR="00B018EE" w:rsidRPr="00B018EE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>μέχρι και πρόσφατα</w:t>
      </w:r>
      <w:r w:rsidR="00B018EE">
        <w:rPr>
          <w:rFonts w:ascii="Arial" w:hAnsi="Arial" w:cs="Arial"/>
          <w:kern w:val="0"/>
          <w:sz w:val="28"/>
          <w:szCs w:val="28"/>
          <w14:ligatures w14:val="none"/>
        </w:rPr>
        <w:t>».</w:t>
      </w:r>
      <w:r w:rsidR="0003142B">
        <w:rPr>
          <w:rFonts w:ascii="Arial" w:hAnsi="Arial" w:cs="Arial"/>
          <w:kern w:val="0"/>
          <w:sz w:val="28"/>
          <w:szCs w:val="28"/>
          <w14:ligatures w14:val="none"/>
        </w:rPr>
        <w:t xml:space="preserve">  Η ροή των πληροφοριών</w:t>
      </w:r>
      <w:r w:rsidR="00DE479C">
        <w:rPr>
          <w:rFonts w:ascii="Arial" w:hAnsi="Arial" w:cs="Arial"/>
          <w:kern w:val="0"/>
          <w:sz w:val="28"/>
          <w:szCs w:val="28"/>
          <w14:ligatures w14:val="none"/>
        </w:rPr>
        <w:t xml:space="preserve"> ήταν, όπως αναφέρεται στον όρκο, σποραδική και αξιολογείτο.</w:t>
      </w:r>
      <w:r w:rsidR="00335E34">
        <w:rPr>
          <w:rFonts w:ascii="Arial" w:hAnsi="Arial" w:cs="Arial"/>
          <w:kern w:val="0"/>
          <w:sz w:val="28"/>
          <w:szCs w:val="28"/>
          <w14:ligatures w14:val="none"/>
        </w:rPr>
        <w:t xml:space="preserve">  Ο </w:t>
      </w:r>
      <w:r w:rsidR="007C35E8">
        <w:rPr>
          <w:rFonts w:ascii="Arial" w:hAnsi="Arial" w:cs="Arial"/>
          <w:kern w:val="0"/>
          <w:sz w:val="28"/>
          <w:szCs w:val="28"/>
          <w14:ligatures w14:val="none"/>
        </w:rPr>
        <w:t>1</w:t>
      </w:r>
      <w:r w:rsidR="007C35E8" w:rsidRPr="007C35E8">
        <w:rPr>
          <w:rFonts w:ascii="Arial" w:hAnsi="Arial" w:cs="Arial"/>
          <w:kern w:val="0"/>
          <w:sz w:val="28"/>
          <w:szCs w:val="28"/>
          <w:vertAlign w:val="superscript"/>
          <w14:ligatures w14:val="none"/>
        </w:rPr>
        <w:t>ος</w:t>
      </w:r>
      <w:r w:rsidR="007C35E8">
        <w:rPr>
          <w:rFonts w:ascii="Arial" w:hAnsi="Arial" w:cs="Arial"/>
          <w:kern w:val="0"/>
          <w:sz w:val="28"/>
          <w:szCs w:val="28"/>
          <w14:ligatures w14:val="none"/>
        </w:rPr>
        <w:t xml:space="preserve"> ύποπτος</w:t>
      </w:r>
      <w:r w:rsidR="001B06D9">
        <w:rPr>
          <w:rFonts w:ascii="Arial" w:hAnsi="Arial" w:cs="Arial"/>
          <w:kern w:val="0"/>
          <w:sz w:val="28"/>
          <w:szCs w:val="28"/>
          <w14:ligatures w14:val="none"/>
        </w:rPr>
        <w:t>, ο οποίος διαμένει στην Τουρκία,</w:t>
      </w:r>
      <w:r w:rsidR="007C35E8">
        <w:rPr>
          <w:rFonts w:ascii="Arial" w:hAnsi="Arial" w:cs="Arial"/>
          <w:kern w:val="0"/>
          <w:sz w:val="28"/>
          <w:szCs w:val="28"/>
          <w14:ligatures w14:val="none"/>
        </w:rPr>
        <w:t xml:space="preserve"> φέρεται ως ο επικεφαλής του κυκλώματος</w:t>
      </w:r>
      <w:r w:rsidR="00BD63F5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3E6124">
        <w:rPr>
          <w:rFonts w:ascii="Arial" w:hAnsi="Arial" w:cs="Arial"/>
          <w:kern w:val="0"/>
          <w:sz w:val="28"/>
          <w:szCs w:val="28"/>
          <w14:ligatures w14:val="none"/>
        </w:rPr>
        <w:t>οι</w:t>
      </w:r>
      <w:r w:rsidR="00A3193B">
        <w:rPr>
          <w:rFonts w:ascii="Arial" w:hAnsi="Arial" w:cs="Arial"/>
          <w:kern w:val="0"/>
          <w:sz w:val="28"/>
          <w:szCs w:val="28"/>
          <w14:ligatures w14:val="none"/>
        </w:rPr>
        <w:t xml:space="preserve"> δραστηριότητ</w:t>
      </w:r>
      <w:r w:rsidR="003E6124">
        <w:rPr>
          <w:rFonts w:ascii="Arial" w:hAnsi="Arial" w:cs="Arial"/>
          <w:kern w:val="0"/>
          <w:sz w:val="28"/>
          <w:szCs w:val="28"/>
          <w14:ligatures w14:val="none"/>
        </w:rPr>
        <w:t>ες</w:t>
      </w:r>
      <w:r w:rsidR="00A3193B">
        <w:rPr>
          <w:rFonts w:ascii="Arial" w:hAnsi="Arial" w:cs="Arial"/>
          <w:kern w:val="0"/>
          <w:sz w:val="28"/>
          <w:szCs w:val="28"/>
          <w14:ligatures w14:val="none"/>
        </w:rPr>
        <w:t xml:space="preserve"> του οποίου </w:t>
      </w:r>
      <w:r w:rsidR="00887EED">
        <w:rPr>
          <w:rFonts w:ascii="Arial" w:hAnsi="Arial" w:cs="Arial"/>
          <w:kern w:val="0"/>
          <w:sz w:val="28"/>
          <w:szCs w:val="28"/>
          <w14:ligatures w14:val="none"/>
        </w:rPr>
        <w:t>αρχίζ</w:t>
      </w:r>
      <w:r w:rsidR="003E6124">
        <w:rPr>
          <w:rFonts w:ascii="Arial" w:hAnsi="Arial" w:cs="Arial"/>
          <w:kern w:val="0"/>
          <w:sz w:val="28"/>
          <w:szCs w:val="28"/>
          <w14:ligatures w14:val="none"/>
        </w:rPr>
        <w:t>ουν</w:t>
      </w:r>
      <w:r w:rsidR="00887EED">
        <w:rPr>
          <w:rFonts w:ascii="Arial" w:hAnsi="Arial" w:cs="Arial"/>
          <w:kern w:val="0"/>
          <w:sz w:val="28"/>
          <w:szCs w:val="28"/>
          <w14:ligatures w14:val="none"/>
        </w:rPr>
        <w:t xml:space="preserve"> με τον</w:t>
      </w:r>
      <w:r w:rsidR="00A3193B">
        <w:rPr>
          <w:rFonts w:ascii="Arial" w:hAnsi="Arial" w:cs="Arial"/>
          <w:kern w:val="0"/>
          <w:sz w:val="28"/>
          <w:szCs w:val="28"/>
          <w14:ligatures w14:val="none"/>
        </w:rPr>
        <w:t xml:space="preserve"> εντοπισμό </w:t>
      </w:r>
      <w:r w:rsidR="00900F06">
        <w:rPr>
          <w:rFonts w:ascii="Arial" w:hAnsi="Arial" w:cs="Arial"/>
          <w:kern w:val="0"/>
          <w:sz w:val="28"/>
          <w:szCs w:val="28"/>
          <w14:ligatures w14:val="none"/>
        </w:rPr>
        <w:t>Σ</w:t>
      </w:r>
      <w:r w:rsidR="00A3193B">
        <w:rPr>
          <w:rFonts w:ascii="Arial" w:hAnsi="Arial" w:cs="Arial"/>
          <w:kern w:val="0"/>
          <w:sz w:val="28"/>
          <w:szCs w:val="28"/>
          <w14:ligatures w14:val="none"/>
        </w:rPr>
        <w:t>ύριων</w:t>
      </w:r>
      <w:r w:rsidR="007C35E8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900F06">
        <w:rPr>
          <w:rFonts w:ascii="Arial" w:hAnsi="Arial" w:cs="Arial"/>
          <w:kern w:val="0"/>
          <w:sz w:val="28"/>
          <w:szCs w:val="28"/>
          <w14:ligatures w14:val="none"/>
        </w:rPr>
        <w:t xml:space="preserve">που διαμένουν στην Κύπρο και έχουν συγγενικά πρόσωπα τα οποία </w:t>
      </w:r>
      <w:r w:rsidR="00900F06">
        <w:rPr>
          <w:rFonts w:ascii="Arial" w:hAnsi="Arial" w:cs="Arial"/>
          <w:kern w:val="0"/>
          <w:sz w:val="28"/>
          <w:szCs w:val="28"/>
          <w14:ligatures w14:val="none"/>
        </w:rPr>
        <w:lastRenderedPageBreak/>
        <w:t>επιθυμούν να εισέλθουν στη Δημοκρατία</w:t>
      </w:r>
      <w:r w:rsidR="005E64AC">
        <w:rPr>
          <w:rFonts w:ascii="Arial" w:hAnsi="Arial" w:cs="Arial"/>
          <w:kern w:val="0"/>
          <w:sz w:val="28"/>
          <w:szCs w:val="28"/>
          <w14:ligatures w14:val="none"/>
        </w:rPr>
        <w:t xml:space="preserve">.  </w:t>
      </w:r>
      <w:r w:rsidR="00EA3160">
        <w:rPr>
          <w:rFonts w:ascii="Arial" w:hAnsi="Arial" w:cs="Arial"/>
          <w:kern w:val="0"/>
          <w:sz w:val="28"/>
          <w:szCs w:val="28"/>
          <w14:ligatures w14:val="none"/>
        </w:rPr>
        <w:t>Στο</w:t>
      </w:r>
      <w:r w:rsidR="00E60FBE">
        <w:rPr>
          <w:rFonts w:ascii="Arial" w:hAnsi="Arial" w:cs="Arial"/>
          <w:kern w:val="0"/>
          <w:sz w:val="28"/>
          <w:szCs w:val="28"/>
          <w14:ligatures w14:val="none"/>
        </w:rPr>
        <w:t>ν</w:t>
      </w:r>
      <w:r w:rsidR="00EA3160">
        <w:rPr>
          <w:rFonts w:ascii="Arial" w:hAnsi="Arial" w:cs="Arial"/>
          <w:kern w:val="0"/>
          <w:sz w:val="28"/>
          <w:szCs w:val="28"/>
          <w14:ligatures w14:val="none"/>
        </w:rPr>
        <w:t xml:space="preserve"> όρκο περιγράφεται η αποδιδόμενη</w:t>
      </w:r>
      <w:r w:rsidR="00B26588">
        <w:rPr>
          <w:rFonts w:ascii="Arial" w:hAnsi="Arial" w:cs="Arial"/>
          <w:kern w:val="0"/>
          <w:sz w:val="28"/>
          <w:szCs w:val="28"/>
          <w14:ligatures w14:val="none"/>
        </w:rPr>
        <w:t xml:space="preserve"> στον</w:t>
      </w:r>
      <w:r w:rsidR="00EA3160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B26588">
        <w:rPr>
          <w:rFonts w:ascii="Arial" w:hAnsi="Arial" w:cs="Arial"/>
          <w:kern w:val="0"/>
          <w:sz w:val="28"/>
          <w:szCs w:val="28"/>
          <w14:ligatures w14:val="none"/>
        </w:rPr>
        <w:t xml:space="preserve">κάθε ύποπτο </w:t>
      </w:r>
      <w:r w:rsidR="00EA3160">
        <w:rPr>
          <w:rFonts w:ascii="Arial" w:hAnsi="Arial" w:cs="Arial"/>
          <w:kern w:val="0"/>
          <w:sz w:val="28"/>
          <w:szCs w:val="28"/>
          <w14:ligatures w14:val="none"/>
        </w:rPr>
        <w:t>εμπλοκή και ο ρόλος του στο κύκλωμα</w:t>
      </w:r>
      <w:r w:rsidR="00542CEB">
        <w:rPr>
          <w:rFonts w:ascii="Arial" w:hAnsi="Arial" w:cs="Arial"/>
          <w:kern w:val="0"/>
          <w:sz w:val="28"/>
          <w:szCs w:val="28"/>
          <w14:ligatures w14:val="none"/>
        </w:rPr>
        <w:t>.</w:t>
      </w:r>
      <w:r w:rsidR="008A0E20">
        <w:rPr>
          <w:rFonts w:ascii="Arial" w:hAnsi="Arial" w:cs="Arial"/>
          <w:kern w:val="0"/>
          <w:sz w:val="28"/>
          <w:szCs w:val="28"/>
          <w14:ligatures w14:val="none"/>
        </w:rPr>
        <w:t xml:space="preserve">  </w:t>
      </w:r>
    </w:p>
    <w:p w14:paraId="2C194649" w14:textId="77777777" w:rsidR="00DE2026" w:rsidRDefault="00DE2026" w:rsidP="0064248A">
      <w:pPr>
        <w:spacing w:after="0" w:line="480" w:lineRule="auto"/>
        <w:ind w:right="26" w:firstLine="270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79727EEF" w14:textId="281F28D6" w:rsidR="00DE2026" w:rsidRDefault="00C31966" w:rsidP="0064248A">
      <w:pPr>
        <w:spacing w:after="0" w:line="480" w:lineRule="auto"/>
        <w:ind w:right="26" w:firstLine="270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kern w:val="0"/>
          <w:sz w:val="28"/>
          <w:szCs w:val="28"/>
          <w14:ligatures w14:val="none"/>
        </w:rPr>
        <w:t>Στον</w:t>
      </w:r>
      <w:r w:rsidR="00DE2026">
        <w:rPr>
          <w:rFonts w:ascii="Arial" w:hAnsi="Arial" w:cs="Arial"/>
          <w:kern w:val="0"/>
          <w:sz w:val="28"/>
          <w:szCs w:val="28"/>
          <w14:ligatures w14:val="none"/>
        </w:rPr>
        <w:t xml:space="preserve"> Αιτητή</w:t>
      </w:r>
      <w:r>
        <w:rPr>
          <w:rFonts w:ascii="Arial" w:hAnsi="Arial" w:cs="Arial"/>
          <w:kern w:val="0"/>
          <w:sz w:val="28"/>
          <w:szCs w:val="28"/>
          <w14:ligatures w14:val="none"/>
        </w:rPr>
        <w:t xml:space="preserve"> έχει παραχωρηθεί την 23.2.2018</w:t>
      </w:r>
      <w:r w:rsidR="00642C6B">
        <w:rPr>
          <w:rFonts w:ascii="Arial" w:hAnsi="Arial" w:cs="Arial"/>
          <w:kern w:val="0"/>
          <w:sz w:val="28"/>
          <w:szCs w:val="28"/>
          <w14:ligatures w14:val="none"/>
        </w:rPr>
        <w:t xml:space="preserve"> το καθεστώς της συμπληρωματικής προστασίας</w:t>
      </w:r>
      <w:r w:rsidR="00207F77">
        <w:rPr>
          <w:rFonts w:ascii="Arial" w:hAnsi="Arial" w:cs="Arial"/>
          <w:kern w:val="0"/>
          <w:sz w:val="28"/>
          <w:szCs w:val="28"/>
          <w14:ligatures w14:val="none"/>
        </w:rPr>
        <w:t xml:space="preserve">, ενώ από την 23.6.2023 εκκρεμεί </w:t>
      </w:r>
      <w:r w:rsidR="00B07119">
        <w:rPr>
          <w:rFonts w:ascii="Arial" w:hAnsi="Arial" w:cs="Arial"/>
          <w:kern w:val="0"/>
          <w:sz w:val="28"/>
          <w:szCs w:val="28"/>
          <w14:ligatures w14:val="none"/>
        </w:rPr>
        <w:t>αίτηση του για ανανέωση της άδειας παραμονής του στη Δημοκρατία</w:t>
      </w:r>
      <w:r w:rsidR="002E311E">
        <w:rPr>
          <w:rFonts w:ascii="Arial" w:hAnsi="Arial" w:cs="Arial"/>
          <w:kern w:val="0"/>
          <w:sz w:val="28"/>
          <w:szCs w:val="28"/>
          <w14:ligatures w14:val="none"/>
        </w:rPr>
        <w:t xml:space="preserve"> σύμφωνα με το καθεστώς αυτό.</w:t>
      </w:r>
      <w:r w:rsidR="00636718">
        <w:rPr>
          <w:rFonts w:ascii="Arial" w:hAnsi="Arial" w:cs="Arial"/>
          <w:kern w:val="0"/>
          <w:sz w:val="28"/>
          <w:szCs w:val="28"/>
          <w14:ligatures w14:val="none"/>
        </w:rPr>
        <w:t xml:space="preserve">  </w:t>
      </w:r>
      <w:r w:rsidR="00551698">
        <w:rPr>
          <w:rFonts w:ascii="Arial" w:hAnsi="Arial" w:cs="Arial"/>
          <w:kern w:val="0"/>
          <w:sz w:val="28"/>
          <w:szCs w:val="28"/>
          <w14:ligatures w14:val="none"/>
        </w:rPr>
        <w:t>Περιγράφεται ως συνεργάτης του 4</w:t>
      </w:r>
      <w:r w:rsidR="00551698" w:rsidRPr="00551698">
        <w:rPr>
          <w:rFonts w:ascii="Arial" w:hAnsi="Arial" w:cs="Arial"/>
          <w:kern w:val="0"/>
          <w:sz w:val="28"/>
          <w:szCs w:val="28"/>
          <w:vertAlign w:val="superscript"/>
          <w14:ligatures w14:val="none"/>
        </w:rPr>
        <w:t>ου</w:t>
      </w:r>
      <w:r w:rsidR="00551698">
        <w:rPr>
          <w:rFonts w:ascii="Arial" w:hAnsi="Arial" w:cs="Arial"/>
          <w:kern w:val="0"/>
          <w:sz w:val="28"/>
          <w:szCs w:val="28"/>
          <w14:ligatures w14:val="none"/>
        </w:rPr>
        <w:t xml:space="preserve"> υπό</w:t>
      </w:r>
      <w:r w:rsidR="0096221C">
        <w:rPr>
          <w:rFonts w:ascii="Arial" w:hAnsi="Arial" w:cs="Arial"/>
          <w:kern w:val="0"/>
          <w:sz w:val="28"/>
          <w:szCs w:val="28"/>
          <w14:ligatures w14:val="none"/>
        </w:rPr>
        <w:t xml:space="preserve">πτου, </w:t>
      </w:r>
      <w:r w:rsidR="00A74F48">
        <w:rPr>
          <w:rFonts w:ascii="Arial" w:hAnsi="Arial" w:cs="Arial"/>
          <w:kern w:val="0"/>
          <w:sz w:val="28"/>
          <w:szCs w:val="28"/>
          <w14:ligatures w14:val="none"/>
        </w:rPr>
        <w:t>που είναι ένα από τα πρόσωπα</w:t>
      </w:r>
      <w:r w:rsidR="0041717E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DF651F">
        <w:rPr>
          <w:rFonts w:ascii="Arial" w:hAnsi="Arial" w:cs="Arial"/>
          <w:kern w:val="0"/>
          <w:sz w:val="28"/>
          <w:szCs w:val="28"/>
          <w14:ligatures w14:val="none"/>
        </w:rPr>
        <w:t>που εντοπίζει τα «</w:t>
      </w:r>
      <w:r w:rsidR="00DF651F" w:rsidRPr="004A5902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>συγγενικά πρόσωπα</w:t>
      </w:r>
      <w:r w:rsidR="004A5902">
        <w:rPr>
          <w:rFonts w:ascii="Arial" w:hAnsi="Arial" w:cs="Arial"/>
          <w:kern w:val="0"/>
          <w:sz w:val="28"/>
          <w:szCs w:val="28"/>
          <w14:ligatures w14:val="none"/>
        </w:rPr>
        <w:t>»</w:t>
      </w:r>
      <w:r w:rsidR="00DF651F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4A5902">
        <w:rPr>
          <w:rFonts w:ascii="Arial" w:hAnsi="Arial" w:cs="Arial"/>
          <w:kern w:val="0"/>
          <w:sz w:val="28"/>
          <w:szCs w:val="28"/>
          <w14:ligatures w14:val="none"/>
        </w:rPr>
        <w:t xml:space="preserve">στην Κύπρο.  </w:t>
      </w:r>
      <w:r w:rsidR="00636718">
        <w:rPr>
          <w:rFonts w:ascii="Arial" w:hAnsi="Arial" w:cs="Arial"/>
          <w:kern w:val="0"/>
          <w:sz w:val="28"/>
          <w:szCs w:val="28"/>
          <w14:ligatures w14:val="none"/>
        </w:rPr>
        <w:t>Η εμπλοκή του στο κύκλωμα</w:t>
      </w:r>
      <w:r w:rsidR="00496BE8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AB1BC9">
        <w:rPr>
          <w:rFonts w:ascii="Arial" w:hAnsi="Arial" w:cs="Arial"/>
          <w:kern w:val="0"/>
          <w:sz w:val="28"/>
          <w:szCs w:val="28"/>
          <w14:ligatures w14:val="none"/>
        </w:rPr>
        <w:t>είναι, σύμφωνα με τον όρκο,</w:t>
      </w:r>
      <w:r w:rsidR="00FB2340">
        <w:rPr>
          <w:rFonts w:ascii="Arial" w:hAnsi="Arial" w:cs="Arial"/>
          <w:kern w:val="0"/>
          <w:sz w:val="28"/>
          <w:szCs w:val="28"/>
          <w14:ligatures w14:val="none"/>
        </w:rPr>
        <w:t xml:space="preserve"> η είσπραξη χρημάτων από τα </w:t>
      </w:r>
      <w:r w:rsidR="006F1691">
        <w:rPr>
          <w:rFonts w:ascii="Arial" w:hAnsi="Arial" w:cs="Arial"/>
          <w:kern w:val="0"/>
          <w:sz w:val="28"/>
          <w:szCs w:val="28"/>
          <w14:ligatures w14:val="none"/>
        </w:rPr>
        <w:t xml:space="preserve">βρισκόμενα </w:t>
      </w:r>
      <w:r w:rsidR="00FB2340">
        <w:rPr>
          <w:rFonts w:ascii="Arial" w:hAnsi="Arial" w:cs="Arial"/>
          <w:kern w:val="0"/>
          <w:sz w:val="28"/>
          <w:szCs w:val="28"/>
          <w14:ligatures w14:val="none"/>
        </w:rPr>
        <w:t>στην Κύπρο συγγενικά πρόσωπα των</w:t>
      </w:r>
      <w:r w:rsidR="00E85072">
        <w:rPr>
          <w:rFonts w:ascii="Arial" w:hAnsi="Arial" w:cs="Arial"/>
          <w:kern w:val="0"/>
          <w:sz w:val="28"/>
          <w:szCs w:val="28"/>
          <w14:ligatures w14:val="none"/>
        </w:rPr>
        <w:t xml:space="preserve"> προσώπων τα οποία επιθυμούν να εισέλθουν στη Δημοκρατία</w:t>
      </w:r>
      <w:r w:rsidR="00A2031B">
        <w:rPr>
          <w:rFonts w:ascii="Arial" w:hAnsi="Arial" w:cs="Arial"/>
          <w:kern w:val="0"/>
          <w:sz w:val="28"/>
          <w:szCs w:val="28"/>
          <w14:ligatures w14:val="none"/>
        </w:rPr>
        <w:t>.  Τα χρήματα τα οποία εισπράττει ο Αιτητής</w:t>
      </w:r>
      <w:r w:rsidR="00DF2E59">
        <w:rPr>
          <w:rFonts w:ascii="Arial" w:hAnsi="Arial" w:cs="Arial"/>
          <w:kern w:val="0"/>
          <w:sz w:val="28"/>
          <w:szCs w:val="28"/>
          <w14:ligatures w14:val="none"/>
        </w:rPr>
        <w:t xml:space="preserve"> «</w:t>
      </w:r>
      <w:r w:rsidR="00DF2E59" w:rsidRPr="004A5902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>καταλήγουν</w:t>
      </w:r>
      <w:r w:rsidR="00DF2E59">
        <w:rPr>
          <w:rFonts w:ascii="Arial" w:hAnsi="Arial" w:cs="Arial"/>
          <w:kern w:val="0"/>
          <w:sz w:val="28"/>
          <w:szCs w:val="28"/>
          <w14:ligatures w14:val="none"/>
        </w:rPr>
        <w:t>»</w:t>
      </w:r>
      <w:r w:rsidR="00CA4D97">
        <w:rPr>
          <w:rFonts w:ascii="Arial" w:hAnsi="Arial" w:cs="Arial"/>
          <w:kern w:val="0"/>
          <w:sz w:val="28"/>
          <w:szCs w:val="28"/>
          <w14:ligatures w14:val="none"/>
        </w:rPr>
        <w:t>, αναφέρεται,</w:t>
      </w:r>
      <w:r w:rsidR="00DF2E59">
        <w:rPr>
          <w:rFonts w:ascii="Arial" w:hAnsi="Arial" w:cs="Arial"/>
          <w:kern w:val="0"/>
          <w:sz w:val="28"/>
          <w:szCs w:val="28"/>
          <w14:ligatures w14:val="none"/>
        </w:rPr>
        <w:t xml:space="preserve"> στον 4</w:t>
      </w:r>
      <w:r w:rsidR="00DF2E59" w:rsidRPr="00DF2E59">
        <w:rPr>
          <w:rFonts w:ascii="Arial" w:hAnsi="Arial" w:cs="Arial"/>
          <w:kern w:val="0"/>
          <w:sz w:val="28"/>
          <w:szCs w:val="28"/>
          <w:vertAlign w:val="superscript"/>
          <w14:ligatures w14:val="none"/>
        </w:rPr>
        <w:t>ον</w:t>
      </w:r>
      <w:r w:rsidR="00DF2E59">
        <w:rPr>
          <w:rFonts w:ascii="Arial" w:hAnsi="Arial" w:cs="Arial"/>
          <w:kern w:val="0"/>
          <w:sz w:val="28"/>
          <w:szCs w:val="28"/>
          <w14:ligatures w14:val="none"/>
        </w:rPr>
        <w:t xml:space="preserve"> ύποπτο, ο οποίος τα αποστέλλει στον 1</w:t>
      </w:r>
      <w:r w:rsidR="00DF2E59" w:rsidRPr="00DF2E59">
        <w:rPr>
          <w:rFonts w:ascii="Arial" w:hAnsi="Arial" w:cs="Arial"/>
          <w:kern w:val="0"/>
          <w:sz w:val="28"/>
          <w:szCs w:val="28"/>
          <w:vertAlign w:val="superscript"/>
          <w14:ligatures w14:val="none"/>
        </w:rPr>
        <w:t>ον</w:t>
      </w:r>
      <w:r w:rsidR="00DF2E59">
        <w:rPr>
          <w:rFonts w:ascii="Arial" w:hAnsi="Arial" w:cs="Arial"/>
          <w:kern w:val="0"/>
          <w:sz w:val="28"/>
          <w:szCs w:val="28"/>
          <w14:ligatures w14:val="none"/>
        </w:rPr>
        <w:t xml:space="preserve"> ύποπτο.</w:t>
      </w:r>
    </w:p>
    <w:p w14:paraId="078E6DE8" w14:textId="77777777" w:rsidR="00E34D58" w:rsidRDefault="00E34D58" w:rsidP="0064248A">
      <w:pPr>
        <w:spacing w:after="0" w:line="480" w:lineRule="auto"/>
        <w:ind w:right="26" w:firstLine="270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6EB51BC7" w14:textId="72DE5352" w:rsidR="00E34D58" w:rsidRDefault="00E34D58" w:rsidP="0064248A">
      <w:pPr>
        <w:spacing w:after="0" w:line="480" w:lineRule="auto"/>
        <w:ind w:right="26" w:firstLine="270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kern w:val="0"/>
          <w:sz w:val="28"/>
          <w:szCs w:val="28"/>
          <w14:ligatures w14:val="none"/>
        </w:rPr>
        <w:t xml:space="preserve">Αναφέρεται ακόμα για τον </w:t>
      </w:r>
      <w:r w:rsidR="00637B64">
        <w:rPr>
          <w:rFonts w:ascii="Arial" w:hAnsi="Arial" w:cs="Arial"/>
          <w:kern w:val="0"/>
          <w:sz w:val="28"/>
          <w:szCs w:val="28"/>
          <w14:ligatures w14:val="none"/>
        </w:rPr>
        <w:t>Αιτητή</w:t>
      </w:r>
      <w:r>
        <w:rPr>
          <w:rFonts w:ascii="Arial" w:hAnsi="Arial" w:cs="Arial"/>
          <w:kern w:val="0"/>
          <w:sz w:val="28"/>
          <w:szCs w:val="28"/>
          <w14:ligatures w14:val="none"/>
        </w:rPr>
        <w:t xml:space="preserve"> ότι</w:t>
      </w:r>
      <w:r w:rsidR="00195F02">
        <w:rPr>
          <w:rFonts w:ascii="Arial" w:hAnsi="Arial" w:cs="Arial"/>
          <w:kern w:val="0"/>
          <w:sz w:val="28"/>
          <w:szCs w:val="28"/>
          <w14:ligatures w14:val="none"/>
        </w:rPr>
        <w:t xml:space="preserve"> τα τελευταία τέσσερα χρόνια ταξιδεύει συχνά </w:t>
      </w:r>
      <w:r w:rsidR="00465358">
        <w:rPr>
          <w:rFonts w:ascii="Arial" w:hAnsi="Arial" w:cs="Arial"/>
          <w:kern w:val="0"/>
          <w:sz w:val="28"/>
          <w:szCs w:val="28"/>
          <w14:ligatures w14:val="none"/>
        </w:rPr>
        <w:t>σε διάφορες αραβικές χώρες.  Σημειώνονται</w:t>
      </w:r>
      <w:r w:rsidR="00571B73">
        <w:rPr>
          <w:rFonts w:ascii="Arial" w:hAnsi="Arial" w:cs="Arial"/>
          <w:kern w:val="0"/>
          <w:sz w:val="28"/>
          <w:szCs w:val="28"/>
          <w14:ligatures w14:val="none"/>
        </w:rPr>
        <w:t xml:space="preserve"> οι δηλώσεις εισοδημάτων του και ότι</w:t>
      </w:r>
      <w:r w:rsidR="00F85946">
        <w:rPr>
          <w:rFonts w:ascii="Arial" w:hAnsi="Arial" w:cs="Arial"/>
          <w:kern w:val="0"/>
          <w:sz w:val="28"/>
          <w:szCs w:val="28"/>
          <w14:ligatures w14:val="none"/>
        </w:rPr>
        <w:t xml:space="preserve"> είναι κάτοχος «</w:t>
      </w:r>
      <w:r w:rsidR="00F85946" w:rsidRPr="0040318B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>πέραν του</w:t>
      </w:r>
      <w:r w:rsidR="00FB553A" w:rsidRPr="0040318B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 xml:space="preserve"> ενός τραπεζικού λογαριασμού σε Τραπεζικά </w:t>
      </w:r>
      <w:r w:rsidR="0040318B" w:rsidRPr="0040318B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>Ιδρύματα στην Δημοκρατία</w:t>
      </w:r>
      <w:r w:rsidR="0040318B">
        <w:rPr>
          <w:rFonts w:ascii="Arial" w:hAnsi="Arial" w:cs="Arial"/>
          <w:kern w:val="0"/>
          <w:sz w:val="28"/>
          <w:szCs w:val="28"/>
          <w14:ligatures w14:val="none"/>
        </w:rPr>
        <w:t>».</w:t>
      </w:r>
    </w:p>
    <w:p w14:paraId="2DB3A7DF" w14:textId="77777777" w:rsidR="008A0E20" w:rsidRDefault="008A0E20" w:rsidP="0064248A">
      <w:pPr>
        <w:spacing w:after="0" w:line="480" w:lineRule="auto"/>
        <w:ind w:right="26" w:firstLine="270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51F1FCFD" w14:textId="0B89CFDF" w:rsidR="00E11840" w:rsidRDefault="00C4082C" w:rsidP="0064248A">
      <w:pPr>
        <w:spacing w:after="0" w:line="480" w:lineRule="auto"/>
        <w:ind w:right="26" w:firstLine="270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kern w:val="0"/>
          <w:sz w:val="28"/>
          <w:szCs w:val="28"/>
          <w14:ligatures w14:val="none"/>
        </w:rPr>
        <w:lastRenderedPageBreak/>
        <w:t>Καταλήγει ο όρκος</w:t>
      </w:r>
      <w:r w:rsidR="00E11840">
        <w:rPr>
          <w:rFonts w:ascii="Arial" w:hAnsi="Arial" w:cs="Arial"/>
          <w:kern w:val="0"/>
          <w:sz w:val="28"/>
          <w:szCs w:val="28"/>
          <w14:ligatures w14:val="none"/>
        </w:rPr>
        <w:t>:</w:t>
      </w:r>
    </w:p>
    <w:p w14:paraId="36CDBF2F" w14:textId="77777777" w:rsidR="00E83C97" w:rsidRDefault="00E83C97" w:rsidP="0064248A">
      <w:pPr>
        <w:spacing w:after="0" w:line="240" w:lineRule="auto"/>
        <w:ind w:left="540" w:right="26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1B95C813" w14:textId="51A1D620" w:rsidR="00A62DBA" w:rsidRDefault="00F214F6" w:rsidP="0064248A">
      <w:pPr>
        <w:spacing w:after="0" w:line="240" w:lineRule="auto"/>
        <w:ind w:left="540" w:right="26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  <w:r w:rsidRPr="00E11840">
        <w:rPr>
          <w:rFonts w:ascii="Arial" w:hAnsi="Arial" w:cs="Arial"/>
          <w:kern w:val="0"/>
          <w:sz w:val="28"/>
          <w:szCs w:val="28"/>
          <w14:ligatures w14:val="none"/>
        </w:rPr>
        <w:t>«</w:t>
      </w:r>
      <w:r w:rsidR="00BD6355">
        <w:rPr>
          <w:rFonts w:ascii="Arial" w:hAnsi="Arial" w:cs="Arial"/>
          <w:kern w:val="0"/>
          <w:sz w:val="28"/>
          <w:szCs w:val="28"/>
          <w14:ligatures w14:val="none"/>
        </w:rPr>
        <w:t>αιτούμαι από το Σεβαστό σας Δικαστήριο</w:t>
      </w:r>
      <w:r w:rsidR="00A3006E">
        <w:rPr>
          <w:rFonts w:ascii="Arial" w:hAnsi="Arial" w:cs="Arial"/>
          <w:kern w:val="0"/>
          <w:sz w:val="28"/>
          <w:szCs w:val="28"/>
          <w14:ligatures w14:val="none"/>
        </w:rPr>
        <w:t xml:space="preserve"> την έκδοση Ενταλμάτων Έρευνας της οικίας, υποστατικών</w:t>
      </w:r>
      <w:r w:rsidR="00033D62">
        <w:rPr>
          <w:rFonts w:ascii="Arial" w:hAnsi="Arial" w:cs="Arial"/>
          <w:kern w:val="0"/>
          <w:sz w:val="28"/>
          <w:szCs w:val="28"/>
          <w14:ligatures w14:val="none"/>
        </w:rPr>
        <w:t xml:space="preserve"> και οχημάτων των υπόπτων 2-15</w:t>
      </w:r>
      <w:r w:rsidR="00A05657">
        <w:rPr>
          <w:rFonts w:ascii="Arial" w:hAnsi="Arial" w:cs="Arial"/>
          <w:kern w:val="0"/>
          <w:sz w:val="28"/>
          <w:szCs w:val="28"/>
          <w14:ligatures w14:val="none"/>
        </w:rPr>
        <w:t xml:space="preserve"> καθώς και των υποστατικών με την επωνυμία</w:t>
      </w:r>
      <w:r w:rsidR="00FB63EC">
        <w:rPr>
          <w:rFonts w:ascii="Arial" w:hAnsi="Arial" w:cs="Arial"/>
          <w:kern w:val="0"/>
          <w:sz w:val="28"/>
          <w:szCs w:val="28"/>
          <w14:ligatures w14:val="none"/>
        </w:rPr>
        <w:t xml:space="preserve"> «</w:t>
      </w:r>
      <w:r w:rsidR="003332F8">
        <w:rPr>
          <w:rFonts w:ascii="Arial" w:hAnsi="Arial" w:cs="Arial"/>
          <w:kern w:val="0"/>
          <w:sz w:val="28"/>
          <w:szCs w:val="28"/>
          <w:lang w:val="en-US"/>
          <w14:ligatures w14:val="none"/>
        </w:rPr>
        <w:t>Rose</w:t>
      </w:r>
      <w:r w:rsidR="003332F8" w:rsidRPr="003332F8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3332F8">
        <w:rPr>
          <w:rFonts w:ascii="Arial" w:hAnsi="Arial" w:cs="Arial"/>
          <w:kern w:val="0"/>
          <w:sz w:val="28"/>
          <w:szCs w:val="28"/>
          <w:lang w:val="en-US"/>
          <w14:ligatures w14:val="none"/>
        </w:rPr>
        <w:t>Caf</w:t>
      </w:r>
      <w:r w:rsidR="003332F8" w:rsidRPr="003332F8">
        <w:rPr>
          <w:rFonts w:ascii="Arial" w:hAnsi="Arial" w:cs="Arial"/>
          <w:kern w:val="0"/>
          <w:sz w:val="28"/>
          <w:szCs w:val="28"/>
          <w14:ligatures w14:val="none"/>
        </w:rPr>
        <w:t xml:space="preserve">é </w:t>
      </w:r>
      <w:r w:rsidR="003332F8">
        <w:rPr>
          <w:rFonts w:ascii="Arial" w:hAnsi="Arial" w:cs="Arial"/>
          <w:kern w:val="0"/>
          <w:sz w:val="28"/>
          <w:szCs w:val="28"/>
          <w:lang w:val="en-US"/>
          <w14:ligatures w14:val="none"/>
        </w:rPr>
        <w:t>Restaurant</w:t>
      </w:r>
      <w:r w:rsidR="00FB63EC">
        <w:rPr>
          <w:rFonts w:ascii="Arial" w:hAnsi="Arial" w:cs="Arial"/>
          <w:kern w:val="0"/>
          <w:sz w:val="28"/>
          <w:szCs w:val="28"/>
          <w14:ligatures w14:val="none"/>
        </w:rPr>
        <w:t>» και «</w:t>
      </w:r>
      <w:r w:rsidR="003332F8">
        <w:rPr>
          <w:rFonts w:ascii="Arial" w:hAnsi="Arial" w:cs="Arial"/>
          <w:kern w:val="0"/>
          <w:sz w:val="28"/>
          <w:szCs w:val="28"/>
          <w:lang w:val="en-US"/>
          <w14:ligatures w14:val="none"/>
        </w:rPr>
        <w:t>THE</w:t>
      </w:r>
      <w:r w:rsidR="003332F8" w:rsidRPr="003332F8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3332F8">
        <w:rPr>
          <w:rFonts w:ascii="Arial" w:hAnsi="Arial" w:cs="Arial"/>
          <w:kern w:val="0"/>
          <w:sz w:val="28"/>
          <w:szCs w:val="28"/>
          <w:lang w:val="en-US"/>
          <w14:ligatures w14:val="none"/>
        </w:rPr>
        <w:t>PRINCE</w:t>
      </w:r>
      <w:r w:rsidR="003332F8" w:rsidRPr="003332F8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3332F8">
        <w:rPr>
          <w:rFonts w:ascii="Arial" w:hAnsi="Arial" w:cs="Arial"/>
          <w:kern w:val="0"/>
          <w:sz w:val="28"/>
          <w:szCs w:val="28"/>
          <w:lang w:val="en-US"/>
          <w14:ligatures w14:val="none"/>
        </w:rPr>
        <w:t>MINI</w:t>
      </w:r>
      <w:r w:rsidR="003332F8" w:rsidRPr="003332F8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3332F8">
        <w:rPr>
          <w:rFonts w:ascii="Arial" w:hAnsi="Arial" w:cs="Arial"/>
          <w:kern w:val="0"/>
          <w:sz w:val="28"/>
          <w:szCs w:val="28"/>
          <w:lang w:val="en-US"/>
          <w14:ligatures w14:val="none"/>
        </w:rPr>
        <w:t>MARKET</w:t>
      </w:r>
      <w:r w:rsidR="00FB63EC">
        <w:rPr>
          <w:rFonts w:ascii="Arial" w:hAnsi="Arial" w:cs="Arial"/>
          <w:kern w:val="0"/>
          <w:sz w:val="28"/>
          <w:szCs w:val="28"/>
          <w14:ligatures w14:val="none"/>
        </w:rPr>
        <w:t>» όπως αυτά καταγράφηκαν πιο πάνω</w:t>
      </w:r>
      <w:r w:rsidR="003332F8">
        <w:rPr>
          <w:rFonts w:ascii="Arial" w:hAnsi="Arial" w:cs="Arial"/>
          <w:kern w:val="0"/>
          <w:sz w:val="28"/>
          <w:szCs w:val="28"/>
          <w14:ligatures w14:val="none"/>
        </w:rPr>
        <w:t>,</w:t>
      </w:r>
      <w:r w:rsidR="00BD6355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Pr="00E11840">
        <w:rPr>
          <w:rFonts w:ascii="Arial" w:hAnsi="Arial" w:cs="Arial"/>
          <w:kern w:val="0"/>
          <w:sz w:val="28"/>
          <w:szCs w:val="28"/>
          <w14:ligatures w14:val="none"/>
        </w:rPr>
        <w:t>με σκοπό τον εντοπισμό</w:t>
      </w:r>
      <w:r w:rsidR="002B016A" w:rsidRPr="00E11840">
        <w:rPr>
          <w:rFonts w:ascii="Arial" w:hAnsi="Arial" w:cs="Arial"/>
          <w:kern w:val="0"/>
          <w:sz w:val="28"/>
          <w:szCs w:val="28"/>
          <w14:ligatures w14:val="none"/>
        </w:rPr>
        <w:t>, την παραλαβή και φύλαξη τεκμηρίων πο</w:t>
      </w:r>
      <w:r w:rsidR="00B16071" w:rsidRPr="00E11840">
        <w:rPr>
          <w:rFonts w:ascii="Arial" w:hAnsi="Arial" w:cs="Arial"/>
          <w:kern w:val="0"/>
          <w:sz w:val="28"/>
          <w:szCs w:val="28"/>
          <w14:ligatures w14:val="none"/>
        </w:rPr>
        <w:t>υ</w:t>
      </w:r>
      <w:r w:rsidR="002B016A" w:rsidRPr="00E11840">
        <w:rPr>
          <w:rFonts w:ascii="Arial" w:hAnsi="Arial" w:cs="Arial"/>
          <w:kern w:val="0"/>
          <w:sz w:val="28"/>
          <w:szCs w:val="28"/>
          <w14:ligatures w14:val="none"/>
        </w:rPr>
        <w:t xml:space="preserve"> σχετίζονται</w:t>
      </w:r>
      <w:r w:rsidR="00B16071" w:rsidRPr="00E11840">
        <w:rPr>
          <w:rFonts w:ascii="Arial" w:hAnsi="Arial" w:cs="Arial"/>
          <w:kern w:val="0"/>
          <w:sz w:val="28"/>
          <w:szCs w:val="28"/>
          <w14:ligatures w14:val="none"/>
        </w:rPr>
        <w:t xml:space="preserve"> με τα πιο πάνω αναφερόμενα</w:t>
      </w:r>
      <w:r w:rsidR="0045072B" w:rsidRPr="00E11840">
        <w:rPr>
          <w:rFonts w:ascii="Arial" w:hAnsi="Arial" w:cs="Arial"/>
          <w:kern w:val="0"/>
          <w:sz w:val="28"/>
          <w:szCs w:val="28"/>
          <w14:ligatures w14:val="none"/>
        </w:rPr>
        <w:t xml:space="preserve"> ποινικά αδικήματα, όπως χρηματικά ποσά, αποδείξεις είσπραξης/αποστολής </w:t>
      </w:r>
      <w:r w:rsidR="000B0582" w:rsidRPr="00E11840">
        <w:rPr>
          <w:rFonts w:ascii="Arial" w:hAnsi="Arial" w:cs="Arial"/>
          <w:kern w:val="0"/>
          <w:sz w:val="28"/>
          <w:szCs w:val="28"/>
          <w14:ligatures w14:val="none"/>
        </w:rPr>
        <w:t>χρημάτων, κινητά τηλέφωνα – κάρτες κινητής τηλεφωνίας</w:t>
      </w:r>
      <w:r w:rsidR="00C83AEE" w:rsidRPr="00E11840">
        <w:rPr>
          <w:rFonts w:ascii="Arial" w:hAnsi="Arial" w:cs="Arial"/>
          <w:kern w:val="0"/>
          <w:sz w:val="28"/>
          <w:szCs w:val="28"/>
          <w14:ligatures w14:val="none"/>
        </w:rPr>
        <w:t xml:space="preserve"> (</w:t>
      </w:r>
      <w:r w:rsidR="00C83AEE" w:rsidRPr="00E11840">
        <w:rPr>
          <w:rFonts w:ascii="Arial" w:hAnsi="Arial" w:cs="Arial"/>
          <w:kern w:val="0"/>
          <w:sz w:val="28"/>
          <w:szCs w:val="28"/>
          <w:lang w:val="en-US"/>
          <w14:ligatures w14:val="none"/>
        </w:rPr>
        <w:t>sim</w:t>
      </w:r>
      <w:r w:rsidR="00C83AEE" w:rsidRPr="00E11840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C83AEE" w:rsidRPr="00E11840">
        <w:rPr>
          <w:rFonts w:ascii="Arial" w:hAnsi="Arial" w:cs="Arial"/>
          <w:kern w:val="0"/>
          <w:sz w:val="28"/>
          <w:szCs w:val="28"/>
          <w:lang w:val="en-US"/>
          <w14:ligatures w14:val="none"/>
        </w:rPr>
        <w:t>card</w:t>
      </w:r>
      <w:r w:rsidR="00C83AEE" w:rsidRPr="00E11840">
        <w:rPr>
          <w:rFonts w:ascii="Arial" w:hAnsi="Arial" w:cs="Arial"/>
          <w:kern w:val="0"/>
          <w:sz w:val="28"/>
          <w:szCs w:val="28"/>
          <w14:ligatures w14:val="none"/>
        </w:rPr>
        <w:t xml:space="preserve">) – </w:t>
      </w:r>
      <w:r w:rsidR="00C83AEE" w:rsidRPr="00E11840">
        <w:rPr>
          <w:rFonts w:ascii="Arial" w:hAnsi="Arial" w:cs="Arial"/>
          <w:kern w:val="0"/>
          <w:sz w:val="28"/>
          <w:szCs w:val="28"/>
          <w:lang w:val="en-US"/>
          <w14:ligatures w14:val="none"/>
        </w:rPr>
        <w:t>usb</w:t>
      </w:r>
      <w:r w:rsidR="00C83AEE" w:rsidRPr="00E11840">
        <w:rPr>
          <w:rFonts w:ascii="Arial" w:hAnsi="Arial" w:cs="Arial"/>
          <w:kern w:val="0"/>
          <w:sz w:val="28"/>
          <w:szCs w:val="28"/>
          <w14:ligatures w14:val="none"/>
        </w:rPr>
        <w:t>/</w:t>
      </w:r>
      <w:r w:rsidR="002B016A" w:rsidRPr="00E11840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7D5075" w:rsidRPr="00E11840">
        <w:rPr>
          <w:rFonts w:ascii="Arial" w:hAnsi="Arial" w:cs="Arial"/>
          <w:kern w:val="0"/>
          <w:sz w:val="28"/>
          <w:szCs w:val="28"/>
          <w14:ligatures w14:val="none"/>
        </w:rPr>
        <w:t>κάρτες μνήμης και ηλεκτρονικούς υπολογιστές που περιέχουν</w:t>
      </w:r>
      <w:r w:rsidR="00993E91" w:rsidRPr="00E11840">
        <w:rPr>
          <w:rFonts w:ascii="Arial" w:hAnsi="Arial" w:cs="Arial"/>
          <w:kern w:val="0"/>
          <w:sz w:val="28"/>
          <w:szCs w:val="28"/>
          <w14:ligatures w14:val="none"/>
        </w:rPr>
        <w:t xml:space="preserve"> στοιχεία φωτογραφίες, αριθμούς τηλεφώνων </w:t>
      </w:r>
      <w:r w:rsidR="00EB77F9" w:rsidRPr="00E11840">
        <w:rPr>
          <w:rFonts w:ascii="Arial" w:hAnsi="Arial" w:cs="Arial"/>
          <w:kern w:val="0"/>
          <w:sz w:val="28"/>
          <w:szCs w:val="28"/>
          <w14:ligatures w14:val="none"/>
        </w:rPr>
        <w:t>.η άλλες πληροφορίες για τους συγγενείς των υποψηφίων μεταναστών</w:t>
      </w:r>
      <w:r w:rsidR="0004755B" w:rsidRPr="00E11840">
        <w:rPr>
          <w:rFonts w:ascii="Arial" w:hAnsi="Arial" w:cs="Arial"/>
          <w:kern w:val="0"/>
          <w:sz w:val="28"/>
          <w:szCs w:val="28"/>
          <w14:ligatures w14:val="none"/>
        </w:rPr>
        <w:t xml:space="preserve"> ή για τους μετανάστες που αναμένεται να έρθουν παράνομα</w:t>
      </w:r>
      <w:r w:rsidR="004C6F55" w:rsidRPr="00E11840">
        <w:rPr>
          <w:rFonts w:ascii="Arial" w:hAnsi="Arial" w:cs="Arial"/>
          <w:kern w:val="0"/>
          <w:sz w:val="28"/>
          <w:szCs w:val="28"/>
          <w14:ligatures w14:val="none"/>
        </w:rPr>
        <w:t xml:space="preserve"> ή/και για μετανάστες που ήδη έφθασαν στην Κύπρο</w:t>
      </w:r>
      <w:r w:rsidR="003D3621" w:rsidRPr="00E11840">
        <w:rPr>
          <w:rFonts w:ascii="Arial" w:hAnsi="Arial" w:cs="Arial"/>
          <w:kern w:val="0"/>
          <w:sz w:val="28"/>
          <w:szCs w:val="28"/>
          <w14:ligatures w14:val="none"/>
        </w:rPr>
        <w:t xml:space="preserve">, ταξιδιωτικά έγγραφα τρίτων προσώπων, καθώς και </w:t>
      </w:r>
      <w:r w:rsidR="00042D08" w:rsidRPr="00E11840">
        <w:rPr>
          <w:rFonts w:ascii="Arial" w:hAnsi="Arial" w:cs="Arial"/>
          <w:kern w:val="0"/>
          <w:sz w:val="28"/>
          <w:szCs w:val="28"/>
          <w14:ligatures w14:val="none"/>
        </w:rPr>
        <w:t>έγγραφα/σημειώσεις που περιέχουν οτιδήποτε που σχετίζεται με τα υπό διερεύνηση αδικήματα</w:t>
      </w:r>
      <w:r w:rsidRPr="00E11840">
        <w:rPr>
          <w:rFonts w:ascii="Arial" w:hAnsi="Arial" w:cs="Arial"/>
          <w:kern w:val="0"/>
          <w:sz w:val="28"/>
          <w:szCs w:val="28"/>
          <w14:ligatures w14:val="none"/>
        </w:rPr>
        <w:t>».</w:t>
      </w:r>
    </w:p>
    <w:p w14:paraId="7729DCEB" w14:textId="77777777" w:rsidR="0089132B" w:rsidRDefault="0089132B" w:rsidP="0064248A">
      <w:pPr>
        <w:spacing w:after="0" w:line="240" w:lineRule="auto"/>
        <w:ind w:left="540" w:right="26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3D5A2453" w14:textId="77777777" w:rsidR="0089132B" w:rsidRDefault="0089132B" w:rsidP="0064248A">
      <w:pPr>
        <w:spacing w:after="0" w:line="240" w:lineRule="auto"/>
        <w:ind w:left="540" w:right="26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48284FBB" w14:textId="77777777" w:rsidR="0089132B" w:rsidRDefault="0089132B" w:rsidP="0064248A">
      <w:pPr>
        <w:spacing w:after="0" w:line="240" w:lineRule="auto"/>
        <w:ind w:left="540" w:right="26"/>
        <w:jc w:val="both"/>
        <w:rPr>
          <w:rFonts w:ascii="Arial" w:hAnsi="Arial" w:cs="Arial"/>
          <w:color w:val="000000"/>
          <w:sz w:val="28"/>
          <w:szCs w:val="28"/>
        </w:rPr>
      </w:pPr>
    </w:p>
    <w:p w14:paraId="1B6A9CBB" w14:textId="26D2581C" w:rsidR="00747697" w:rsidRDefault="00DB2616" w:rsidP="0064248A">
      <w:pPr>
        <w:spacing w:after="0" w:line="480" w:lineRule="auto"/>
        <w:ind w:right="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361065">
        <w:rPr>
          <w:rFonts w:ascii="Arial" w:hAnsi="Arial" w:cs="Arial"/>
          <w:color w:val="000000"/>
          <w:sz w:val="28"/>
          <w:szCs w:val="28"/>
        </w:rPr>
        <w:t>Η εμπλοκή του Αιτητή στο κύκλωμα, όπως περιγράφηκε στον όρκο</w:t>
      </w:r>
      <w:r w:rsidR="00E34E87">
        <w:rPr>
          <w:rFonts w:ascii="Arial" w:hAnsi="Arial" w:cs="Arial"/>
          <w:color w:val="000000"/>
          <w:sz w:val="28"/>
          <w:szCs w:val="28"/>
        </w:rPr>
        <w:t xml:space="preserve">, </w:t>
      </w:r>
      <w:r w:rsidR="00C64A94">
        <w:rPr>
          <w:rFonts w:ascii="Arial" w:hAnsi="Arial" w:cs="Arial"/>
          <w:kern w:val="0"/>
          <w:sz w:val="28"/>
          <w:szCs w:val="28"/>
          <w14:ligatures w14:val="none"/>
        </w:rPr>
        <w:t xml:space="preserve">δεν </w:t>
      </w:r>
      <w:r w:rsidR="00E34E87">
        <w:rPr>
          <w:rFonts w:ascii="Arial" w:hAnsi="Arial" w:cs="Arial"/>
          <w:color w:val="000000"/>
          <w:sz w:val="28"/>
          <w:szCs w:val="28"/>
        </w:rPr>
        <w:t>δικαιολογούσε την έκδοση εντάλματος έρευνα</w:t>
      </w:r>
      <w:r w:rsidR="00F741FC">
        <w:rPr>
          <w:rFonts w:ascii="Arial" w:hAnsi="Arial" w:cs="Arial"/>
          <w:color w:val="000000"/>
          <w:sz w:val="28"/>
          <w:szCs w:val="28"/>
        </w:rPr>
        <w:t>ς</w:t>
      </w:r>
      <w:r w:rsidR="00E34E87">
        <w:rPr>
          <w:rFonts w:ascii="Arial" w:hAnsi="Arial" w:cs="Arial"/>
          <w:color w:val="000000"/>
          <w:sz w:val="28"/>
          <w:szCs w:val="28"/>
        </w:rPr>
        <w:t xml:space="preserve"> </w:t>
      </w:r>
      <w:r w:rsidR="00F741FC">
        <w:rPr>
          <w:rFonts w:ascii="Arial" w:hAnsi="Arial" w:cs="Arial"/>
          <w:color w:val="000000"/>
          <w:sz w:val="28"/>
          <w:szCs w:val="28"/>
        </w:rPr>
        <w:t xml:space="preserve">της κατοικίας του </w:t>
      </w:r>
      <w:r w:rsidR="00E34E87">
        <w:rPr>
          <w:rFonts w:ascii="Arial" w:hAnsi="Arial" w:cs="Arial"/>
          <w:color w:val="000000"/>
          <w:sz w:val="28"/>
          <w:szCs w:val="28"/>
        </w:rPr>
        <w:t>για τ</w:t>
      </w:r>
      <w:r w:rsidR="00A52CA3">
        <w:rPr>
          <w:rFonts w:ascii="Arial" w:hAnsi="Arial" w:cs="Arial"/>
          <w:color w:val="000000"/>
          <w:sz w:val="28"/>
          <w:szCs w:val="28"/>
        </w:rPr>
        <w:t xml:space="preserve">ον εντοπισμό των αντικειμένων που αναφέρονται </w:t>
      </w:r>
      <w:r w:rsidR="00EF42EE">
        <w:rPr>
          <w:rFonts w:ascii="Arial" w:hAnsi="Arial" w:cs="Arial"/>
          <w:color w:val="000000"/>
          <w:sz w:val="28"/>
          <w:szCs w:val="28"/>
        </w:rPr>
        <w:t>στον όρκο</w:t>
      </w:r>
      <w:r w:rsidR="008B1D53">
        <w:rPr>
          <w:rFonts w:ascii="Arial" w:hAnsi="Arial" w:cs="Arial"/>
          <w:color w:val="000000"/>
          <w:sz w:val="28"/>
          <w:szCs w:val="28"/>
        </w:rPr>
        <w:t xml:space="preserve"> και </w:t>
      </w:r>
      <w:r w:rsidR="00EF42EE">
        <w:rPr>
          <w:rFonts w:ascii="Arial" w:hAnsi="Arial" w:cs="Arial"/>
          <w:color w:val="000000"/>
          <w:sz w:val="28"/>
          <w:szCs w:val="28"/>
        </w:rPr>
        <w:t>καταγράφονται</w:t>
      </w:r>
      <w:r w:rsidR="008B1D53">
        <w:rPr>
          <w:rFonts w:ascii="Arial" w:hAnsi="Arial" w:cs="Arial"/>
          <w:color w:val="000000"/>
          <w:sz w:val="28"/>
          <w:szCs w:val="28"/>
        </w:rPr>
        <w:t xml:space="preserve"> στο ένταλμα έρευνας.</w:t>
      </w:r>
      <w:r w:rsidR="00F95DE2">
        <w:rPr>
          <w:rFonts w:ascii="Arial" w:hAnsi="Arial" w:cs="Arial"/>
          <w:color w:val="000000"/>
          <w:sz w:val="28"/>
          <w:szCs w:val="28"/>
        </w:rPr>
        <w:t xml:space="preserve">  Η εμπλοκή του </w:t>
      </w:r>
      <w:r w:rsidR="0089132B">
        <w:rPr>
          <w:rFonts w:ascii="Arial" w:hAnsi="Arial" w:cs="Arial"/>
          <w:color w:val="000000"/>
          <w:sz w:val="28"/>
          <w:szCs w:val="28"/>
        </w:rPr>
        <w:t>καθο</w:t>
      </w:r>
      <w:r w:rsidR="0048689D">
        <w:rPr>
          <w:rFonts w:ascii="Arial" w:hAnsi="Arial" w:cs="Arial"/>
          <w:color w:val="000000"/>
          <w:sz w:val="28"/>
          <w:szCs w:val="28"/>
        </w:rPr>
        <w:t>ρίστηκε</w:t>
      </w:r>
      <w:r w:rsidR="00F95DE2">
        <w:rPr>
          <w:rFonts w:ascii="Arial" w:hAnsi="Arial" w:cs="Arial"/>
          <w:color w:val="000000"/>
          <w:sz w:val="28"/>
          <w:szCs w:val="28"/>
        </w:rPr>
        <w:t xml:space="preserve"> </w:t>
      </w:r>
      <w:r w:rsidR="00D4273A">
        <w:rPr>
          <w:rFonts w:ascii="Arial" w:hAnsi="Arial" w:cs="Arial"/>
          <w:color w:val="000000"/>
          <w:sz w:val="28"/>
          <w:szCs w:val="28"/>
        </w:rPr>
        <w:t>ως η</w:t>
      </w:r>
      <w:r w:rsidR="00F95DE2">
        <w:rPr>
          <w:rFonts w:ascii="Arial" w:hAnsi="Arial" w:cs="Arial"/>
          <w:color w:val="000000"/>
          <w:sz w:val="28"/>
          <w:szCs w:val="28"/>
        </w:rPr>
        <w:t xml:space="preserve"> είσπραξη χρημάτων</w:t>
      </w:r>
      <w:r w:rsidR="00E25085">
        <w:rPr>
          <w:rFonts w:ascii="Arial" w:hAnsi="Arial" w:cs="Arial"/>
          <w:color w:val="000000"/>
          <w:sz w:val="28"/>
          <w:szCs w:val="28"/>
        </w:rPr>
        <w:t xml:space="preserve">.  Η κατοχή σε πρώτο στάδιο </w:t>
      </w:r>
      <w:r w:rsidR="00003508">
        <w:rPr>
          <w:rFonts w:ascii="Arial" w:hAnsi="Arial" w:cs="Arial"/>
          <w:color w:val="000000"/>
          <w:sz w:val="28"/>
          <w:szCs w:val="28"/>
        </w:rPr>
        <w:t xml:space="preserve">από τον ίδιο </w:t>
      </w:r>
      <w:r w:rsidR="00983C6D">
        <w:rPr>
          <w:rFonts w:ascii="Arial" w:hAnsi="Arial" w:cs="Arial"/>
          <w:color w:val="000000"/>
          <w:sz w:val="28"/>
          <w:szCs w:val="28"/>
        </w:rPr>
        <w:t>χρημάτων</w:t>
      </w:r>
      <w:r w:rsidR="00F43C9C">
        <w:rPr>
          <w:rFonts w:ascii="Arial" w:hAnsi="Arial" w:cs="Arial"/>
          <w:color w:val="000000"/>
          <w:sz w:val="28"/>
          <w:szCs w:val="28"/>
        </w:rPr>
        <w:t>,</w:t>
      </w:r>
      <w:r w:rsidR="00983C6D">
        <w:rPr>
          <w:rFonts w:ascii="Arial" w:hAnsi="Arial" w:cs="Arial"/>
          <w:color w:val="000000"/>
          <w:sz w:val="28"/>
          <w:szCs w:val="28"/>
        </w:rPr>
        <w:t xml:space="preserve"> εισπράξεων από τις παράνομες δραστηριότητες του κυκλώματος, </w:t>
      </w:r>
      <w:r w:rsidR="00E25085">
        <w:rPr>
          <w:rFonts w:ascii="Arial" w:hAnsi="Arial" w:cs="Arial"/>
          <w:color w:val="000000"/>
          <w:sz w:val="28"/>
          <w:szCs w:val="28"/>
        </w:rPr>
        <w:t xml:space="preserve">και </w:t>
      </w:r>
      <w:r w:rsidR="00B2323D">
        <w:rPr>
          <w:rFonts w:ascii="Arial" w:hAnsi="Arial" w:cs="Arial"/>
          <w:color w:val="000000"/>
          <w:sz w:val="28"/>
          <w:szCs w:val="28"/>
        </w:rPr>
        <w:t xml:space="preserve">το </w:t>
      </w:r>
      <w:r w:rsidR="0082436C">
        <w:rPr>
          <w:rFonts w:ascii="Arial" w:hAnsi="Arial" w:cs="Arial"/>
          <w:color w:val="000000"/>
          <w:sz w:val="28"/>
          <w:szCs w:val="28"/>
        </w:rPr>
        <w:t>ενδεχόμενο</w:t>
      </w:r>
      <w:r w:rsidR="00E25085">
        <w:rPr>
          <w:rFonts w:ascii="Arial" w:hAnsi="Arial" w:cs="Arial"/>
          <w:color w:val="000000"/>
          <w:sz w:val="28"/>
          <w:szCs w:val="28"/>
        </w:rPr>
        <w:t xml:space="preserve"> φύλαξη </w:t>
      </w:r>
      <w:r w:rsidR="00983C6D">
        <w:rPr>
          <w:rFonts w:ascii="Arial" w:hAnsi="Arial" w:cs="Arial"/>
          <w:color w:val="000000"/>
          <w:sz w:val="28"/>
          <w:szCs w:val="28"/>
        </w:rPr>
        <w:t xml:space="preserve">τους </w:t>
      </w:r>
      <w:r w:rsidR="00E25085">
        <w:rPr>
          <w:rFonts w:ascii="Arial" w:hAnsi="Arial" w:cs="Arial"/>
          <w:color w:val="000000"/>
          <w:sz w:val="28"/>
          <w:szCs w:val="28"/>
        </w:rPr>
        <w:t xml:space="preserve">στην </w:t>
      </w:r>
      <w:r w:rsidR="00D461F4">
        <w:rPr>
          <w:rFonts w:ascii="Arial" w:hAnsi="Arial" w:cs="Arial"/>
          <w:color w:val="000000"/>
          <w:sz w:val="28"/>
          <w:szCs w:val="28"/>
        </w:rPr>
        <w:t xml:space="preserve">συνέχεια στην </w:t>
      </w:r>
      <w:r w:rsidR="00E25085">
        <w:rPr>
          <w:rFonts w:ascii="Arial" w:hAnsi="Arial" w:cs="Arial"/>
          <w:color w:val="000000"/>
          <w:sz w:val="28"/>
          <w:szCs w:val="28"/>
        </w:rPr>
        <w:t>κατοικία του</w:t>
      </w:r>
      <w:r w:rsidR="00904003">
        <w:rPr>
          <w:rFonts w:ascii="Arial" w:hAnsi="Arial" w:cs="Arial"/>
          <w:color w:val="000000"/>
          <w:sz w:val="28"/>
          <w:szCs w:val="28"/>
        </w:rPr>
        <w:t>,</w:t>
      </w:r>
      <w:r w:rsidR="00826C2C">
        <w:rPr>
          <w:rFonts w:ascii="Arial" w:hAnsi="Arial" w:cs="Arial"/>
          <w:color w:val="000000"/>
          <w:sz w:val="28"/>
          <w:szCs w:val="28"/>
        </w:rPr>
        <w:t xml:space="preserve"> </w:t>
      </w:r>
      <w:r w:rsidR="00D16671">
        <w:rPr>
          <w:rFonts w:ascii="Arial" w:hAnsi="Arial" w:cs="Arial"/>
          <w:color w:val="000000"/>
          <w:sz w:val="28"/>
          <w:szCs w:val="28"/>
        </w:rPr>
        <w:t>θα μπορούσε να συζητηθεί</w:t>
      </w:r>
      <w:r w:rsidR="00F86D26">
        <w:rPr>
          <w:rFonts w:ascii="Arial" w:hAnsi="Arial" w:cs="Arial"/>
          <w:color w:val="000000"/>
          <w:sz w:val="28"/>
          <w:szCs w:val="28"/>
        </w:rPr>
        <w:t xml:space="preserve"> ότι θα μπορούσε να ικανοποιεί τις προϋποθέσεις του </w:t>
      </w:r>
      <w:r w:rsidR="00F86D26" w:rsidRPr="00EF2E3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άρθρου 27</w:t>
      </w:r>
      <w:r w:rsidR="00F86D26">
        <w:rPr>
          <w:rFonts w:ascii="Arial" w:hAnsi="Arial" w:cs="Arial"/>
          <w:color w:val="000000"/>
          <w:sz w:val="28"/>
          <w:szCs w:val="28"/>
        </w:rPr>
        <w:t xml:space="preserve"> του </w:t>
      </w:r>
      <w:r w:rsidR="00EF2E37" w:rsidRPr="00EF2E3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Κεφ.155</w:t>
      </w:r>
      <w:r w:rsidR="00904003">
        <w:rPr>
          <w:rFonts w:ascii="Arial" w:hAnsi="Arial" w:cs="Arial"/>
          <w:color w:val="000000"/>
          <w:sz w:val="28"/>
          <w:szCs w:val="28"/>
        </w:rPr>
        <w:t xml:space="preserve"> εφόσον υφίστατο</w:t>
      </w:r>
      <w:r w:rsidR="007461E8">
        <w:rPr>
          <w:rFonts w:ascii="Arial" w:hAnsi="Arial" w:cs="Arial"/>
          <w:color w:val="000000"/>
          <w:sz w:val="28"/>
          <w:szCs w:val="28"/>
        </w:rPr>
        <w:t xml:space="preserve"> χρονική</w:t>
      </w:r>
      <w:r w:rsidR="00904003">
        <w:rPr>
          <w:rFonts w:ascii="Arial" w:hAnsi="Arial" w:cs="Arial"/>
          <w:color w:val="000000"/>
          <w:sz w:val="28"/>
          <w:szCs w:val="28"/>
        </w:rPr>
        <w:t xml:space="preserve"> </w:t>
      </w:r>
      <w:r w:rsidR="003A39DE">
        <w:rPr>
          <w:rFonts w:ascii="Arial" w:hAnsi="Arial" w:cs="Arial"/>
          <w:color w:val="000000"/>
          <w:sz w:val="28"/>
          <w:szCs w:val="28"/>
        </w:rPr>
        <w:t xml:space="preserve">εγγύτητα μεταξύ </w:t>
      </w:r>
      <w:r w:rsidR="001D0DB4">
        <w:rPr>
          <w:rFonts w:ascii="Arial" w:hAnsi="Arial" w:cs="Arial"/>
          <w:color w:val="000000"/>
          <w:sz w:val="28"/>
          <w:szCs w:val="28"/>
        </w:rPr>
        <w:t xml:space="preserve">της </w:t>
      </w:r>
      <w:r w:rsidR="003A39DE">
        <w:rPr>
          <w:rFonts w:ascii="Arial" w:hAnsi="Arial" w:cs="Arial"/>
          <w:color w:val="000000"/>
          <w:sz w:val="28"/>
          <w:szCs w:val="28"/>
        </w:rPr>
        <w:t xml:space="preserve">μαρτυρίας </w:t>
      </w:r>
      <w:r w:rsidR="002223DB">
        <w:rPr>
          <w:rFonts w:ascii="Arial" w:hAnsi="Arial" w:cs="Arial"/>
          <w:color w:val="000000"/>
          <w:sz w:val="28"/>
          <w:szCs w:val="28"/>
        </w:rPr>
        <w:lastRenderedPageBreak/>
        <w:t xml:space="preserve">για την </w:t>
      </w:r>
      <w:r w:rsidR="003A39DE">
        <w:rPr>
          <w:rFonts w:ascii="Arial" w:hAnsi="Arial" w:cs="Arial"/>
          <w:color w:val="000000"/>
          <w:sz w:val="28"/>
          <w:szCs w:val="28"/>
        </w:rPr>
        <w:t>είσπραξη</w:t>
      </w:r>
      <w:r w:rsidR="002223DB">
        <w:rPr>
          <w:rFonts w:ascii="Arial" w:hAnsi="Arial" w:cs="Arial"/>
          <w:color w:val="000000"/>
          <w:sz w:val="28"/>
          <w:szCs w:val="28"/>
        </w:rPr>
        <w:t xml:space="preserve"> </w:t>
      </w:r>
      <w:r w:rsidR="009D7F75">
        <w:rPr>
          <w:rFonts w:ascii="Arial" w:hAnsi="Arial" w:cs="Arial"/>
          <w:color w:val="000000"/>
          <w:sz w:val="28"/>
          <w:szCs w:val="28"/>
        </w:rPr>
        <w:t xml:space="preserve">των </w:t>
      </w:r>
      <w:r w:rsidR="002223DB">
        <w:rPr>
          <w:rFonts w:ascii="Arial" w:hAnsi="Arial" w:cs="Arial"/>
          <w:color w:val="000000"/>
          <w:sz w:val="28"/>
          <w:szCs w:val="28"/>
        </w:rPr>
        <w:t>χρημάτων</w:t>
      </w:r>
      <w:r w:rsidR="008427B2">
        <w:rPr>
          <w:rFonts w:ascii="Arial" w:hAnsi="Arial" w:cs="Arial"/>
          <w:color w:val="000000"/>
          <w:sz w:val="28"/>
          <w:szCs w:val="28"/>
        </w:rPr>
        <w:t xml:space="preserve"> από τον Αιτητή</w:t>
      </w:r>
      <w:r w:rsidR="00330320">
        <w:rPr>
          <w:rFonts w:ascii="Arial" w:hAnsi="Arial" w:cs="Arial"/>
          <w:color w:val="000000"/>
          <w:sz w:val="28"/>
          <w:szCs w:val="28"/>
        </w:rPr>
        <w:t xml:space="preserve"> </w:t>
      </w:r>
      <w:r w:rsidR="003A39DE">
        <w:rPr>
          <w:rFonts w:ascii="Arial" w:hAnsi="Arial" w:cs="Arial"/>
          <w:color w:val="000000"/>
          <w:sz w:val="28"/>
          <w:szCs w:val="28"/>
        </w:rPr>
        <w:t xml:space="preserve">και </w:t>
      </w:r>
      <w:r w:rsidR="00A2399D">
        <w:rPr>
          <w:rFonts w:ascii="Arial" w:hAnsi="Arial" w:cs="Arial"/>
          <w:color w:val="000000"/>
          <w:sz w:val="28"/>
          <w:szCs w:val="28"/>
        </w:rPr>
        <w:t>της έκδοσης του εντάλματος έρευνας</w:t>
      </w:r>
      <w:r w:rsidR="00CE6267">
        <w:rPr>
          <w:rFonts w:ascii="Arial" w:hAnsi="Arial" w:cs="Arial"/>
          <w:color w:val="000000"/>
          <w:sz w:val="28"/>
          <w:szCs w:val="28"/>
        </w:rPr>
        <w:t xml:space="preserve"> της κατοικίας του</w:t>
      </w:r>
      <w:r w:rsidR="00A2399D">
        <w:rPr>
          <w:rFonts w:ascii="Arial" w:hAnsi="Arial" w:cs="Arial"/>
          <w:color w:val="000000"/>
          <w:sz w:val="28"/>
          <w:szCs w:val="28"/>
        </w:rPr>
        <w:t xml:space="preserve">.  </w:t>
      </w:r>
      <w:r w:rsidR="00800E4A">
        <w:rPr>
          <w:rFonts w:ascii="Arial" w:hAnsi="Arial" w:cs="Arial"/>
          <w:color w:val="000000"/>
          <w:sz w:val="28"/>
          <w:szCs w:val="28"/>
        </w:rPr>
        <w:t xml:space="preserve">Η </w:t>
      </w:r>
      <w:r w:rsidR="00800E4A">
        <w:rPr>
          <w:rFonts w:ascii="Arial" w:hAnsi="Arial" w:cs="Arial"/>
          <w:kern w:val="0"/>
          <w:sz w:val="28"/>
          <w:szCs w:val="28"/>
          <w14:ligatures w14:val="none"/>
        </w:rPr>
        <w:t>συγκέντρωση πληροφοριών από την Αστυνομία αναφορικά με το κύκλωμα</w:t>
      </w:r>
      <w:r w:rsidR="00D2452C">
        <w:rPr>
          <w:rFonts w:ascii="Arial" w:hAnsi="Arial" w:cs="Arial"/>
          <w:kern w:val="0"/>
          <w:sz w:val="28"/>
          <w:szCs w:val="28"/>
          <w14:ligatures w14:val="none"/>
        </w:rPr>
        <w:t>,</w:t>
      </w:r>
      <w:r w:rsidR="00800E4A">
        <w:rPr>
          <w:rFonts w:ascii="Arial" w:hAnsi="Arial" w:cs="Arial"/>
          <w:kern w:val="0"/>
          <w:sz w:val="28"/>
          <w:szCs w:val="28"/>
          <w14:ligatures w14:val="none"/>
        </w:rPr>
        <w:t xml:space="preserve"> που συνεχίστηκε «</w:t>
      </w:r>
      <w:r w:rsidR="00800E4A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>μέχρι και πρόσφατα</w:t>
      </w:r>
      <w:r w:rsidR="00800E4A">
        <w:rPr>
          <w:rFonts w:ascii="Arial" w:hAnsi="Arial" w:cs="Arial"/>
          <w:kern w:val="0"/>
          <w:sz w:val="28"/>
          <w:szCs w:val="28"/>
          <w14:ligatures w14:val="none"/>
        </w:rPr>
        <w:t>»</w:t>
      </w:r>
      <w:r w:rsidR="00CD45B4">
        <w:rPr>
          <w:rFonts w:ascii="Arial" w:hAnsi="Arial" w:cs="Arial"/>
          <w:kern w:val="0"/>
          <w:sz w:val="28"/>
          <w:szCs w:val="28"/>
          <w14:ligatures w14:val="none"/>
        </w:rPr>
        <w:t>,</w:t>
      </w:r>
      <w:r w:rsidR="003312AC">
        <w:rPr>
          <w:rFonts w:ascii="Arial" w:hAnsi="Arial" w:cs="Arial"/>
          <w:kern w:val="0"/>
          <w:sz w:val="28"/>
          <w:szCs w:val="28"/>
          <w14:ligatures w14:val="none"/>
        </w:rPr>
        <w:t xml:space="preserve"> δεν </w:t>
      </w:r>
      <w:r w:rsidR="009873C3">
        <w:rPr>
          <w:rFonts w:ascii="Arial" w:hAnsi="Arial" w:cs="Arial"/>
          <w:kern w:val="0"/>
          <w:sz w:val="28"/>
          <w:szCs w:val="28"/>
          <w14:ligatures w14:val="none"/>
        </w:rPr>
        <w:t>αναφέρθηκε ότι</w:t>
      </w:r>
      <w:r w:rsidR="003312AC">
        <w:rPr>
          <w:rFonts w:ascii="Arial" w:hAnsi="Arial" w:cs="Arial"/>
          <w:kern w:val="0"/>
          <w:sz w:val="28"/>
          <w:szCs w:val="28"/>
          <w14:ligatures w14:val="none"/>
        </w:rPr>
        <w:t xml:space="preserve"> περιλάμβανε και </w:t>
      </w:r>
      <w:r w:rsidR="003C27BC">
        <w:rPr>
          <w:rFonts w:ascii="Arial" w:hAnsi="Arial" w:cs="Arial"/>
          <w:kern w:val="0"/>
          <w:sz w:val="28"/>
          <w:szCs w:val="28"/>
          <w14:ligatures w14:val="none"/>
        </w:rPr>
        <w:t>πληροφορία ότι «</w:t>
      </w:r>
      <w:r w:rsidR="003C27BC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>πρόσφατα</w:t>
      </w:r>
      <w:r w:rsidR="003C27BC">
        <w:rPr>
          <w:rFonts w:ascii="Arial" w:hAnsi="Arial" w:cs="Arial"/>
          <w:kern w:val="0"/>
          <w:sz w:val="28"/>
          <w:szCs w:val="28"/>
          <w14:ligatures w14:val="none"/>
        </w:rPr>
        <w:t>» ο Αιτητής είχε εισπράξει χρήματα</w:t>
      </w:r>
      <w:r w:rsidR="006C6B9F">
        <w:rPr>
          <w:rFonts w:ascii="Arial" w:hAnsi="Arial" w:cs="Arial"/>
          <w:kern w:val="0"/>
          <w:sz w:val="28"/>
          <w:szCs w:val="28"/>
          <w14:ligatures w14:val="none"/>
        </w:rPr>
        <w:t xml:space="preserve"> (</w:t>
      </w:r>
      <w:r w:rsidR="00256DE2">
        <w:rPr>
          <w:rFonts w:ascii="Arial" w:hAnsi="Arial" w:cs="Arial"/>
          <w:kern w:val="0"/>
          <w:sz w:val="28"/>
          <w:szCs w:val="28"/>
          <w14:ligatures w14:val="none"/>
        </w:rPr>
        <w:t xml:space="preserve">διακρίνεται η </w:t>
      </w:r>
      <w:r w:rsidR="00791585" w:rsidRPr="006C799C">
        <w:rPr>
          <w:rFonts w:ascii="Arial" w:hAnsi="Arial" w:cs="Arial"/>
          <w:b/>
          <w:bCs/>
          <w:i/>
          <w:iCs/>
          <w:kern w:val="0"/>
          <w:sz w:val="28"/>
          <w:szCs w:val="28"/>
          <w14:ligatures w14:val="none"/>
        </w:rPr>
        <w:t>Κ</w:t>
      </w:r>
      <w:r w:rsidR="00B2575D">
        <w:rPr>
          <w:rFonts w:ascii="Arial" w:hAnsi="Arial" w:cs="Arial"/>
          <w:b/>
          <w:bCs/>
          <w:i/>
          <w:iCs/>
          <w:kern w:val="0"/>
          <w:sz w:val="28"/>
          <w:szCs w:val="28"/>
          <w14:ligatures w14:val="none"/>
        </w:rPr>
        <w:t>.Ν.</w:t>
      </w:r>
      <w:r w:rsidR="00791585" w:rsidRPr="006C799C">
        <w:rPr>
          <w:rFonts w:ascii="Arial" w:hAnsi="Arial" w:cs="Arial"/>
          <w:b/>
          <w:bCs/>
          <w:i/>
          <w:iCs/>
          <w:kern w:val="0"/>
          <w:sz w:val="28"/>
          <w:szCs w:val="28"/>
          <w14:ligatures w14:val="none"/>
        </w:rPr>
        <w:t>, Πολ. Έφ. Αρ.366/2021, ημερ.</w:t>
      </w:r>
      <w:r w:rsidR="006C799C" w:rsidRPr="006C799C">
        <w:rPr>
          <w:rFonts w:ascii="Arial" w:hAnsi="Arial" w:cs="Arial"/>
          <w:b/>
          <w:bCs/>
          <w:i/>
          <w:iCs/>
          <w:kern w:val="0"/>
          <w:sz w:val="28"/>
          <w:szCs w:val="28"/>
          <w14:ligatures w14:val="none"/>
        </w:rPr>
        <w:t>5.4.2023</w:t>
      </w:r>
      <w:r w:rsidR="006C6B9F">
        <w:rPr>
          <w:rFonts w:ascii="Arial" w:hAnsi="Arial" w:cs="Arial"/>
          <w:kern w:val="0"/>
          <w:sz w:val="28"/>
          <w:szCs w:val="28"/>
          <w14:ligatures w14:val="none"/>
        </w:rPr>
        <w:t>)</w:t>
      </w:r>
      <w:r w:rsidR="00800E4A">
        <w:rPr>
          <w:rFonts w:ascii="Arial" w:hAnsi="Arial" w:cs="Arial"/>
          <w:kern w:val="0"/>
          <w:sz w:val="28"/>
          <w:szCs w:val="28"/>
          <w14:ligatures w14:val="none"/>
        </w:rPr>
        <w:t>.</w:t>
      </w:r>
      <w:r w:rsidR="00732E8B">
        <w:rPr>
          <w:rFonts w:ascii="Arial" w:hAnsi="Arial" w:cs="Arial"/>
          <w:kern w:val="0"/>
          <w:sz w:val="28"/>
          <w:szCs w:val="28"/>
          <w14:ligatures w14:val="none"/>
        </w:rPr>
        <w:t xml:space="preserve">  </w:t>
      </w:r>
      <w:r w:rsidR="00CD45B4">
        <w:rPr>
          <w:rFonts w:ascii="Arial" w:hAnsi="Arial" w:cs="Arial"/>
          <w:kern w:val="0"/>
          <w:sz w:val="28"/>
          <w:szCs w:val="28"/>
          <w14:ligatures w14:val="none"/>
        </w:rPr>
        <w:t>Δ</w:t>
      </w:r>
      <w:r w:rsidR="001B5C13">
        <w:rPr>
          <w:rFonts w:ascii="Arial" w:hAnsi="Arial" w:cs="Arial"/>
          <w:color w:val="000000"/>
          <w:sz w:val="28"/>
          <w:szCs w:val="28"/>
        </w:rPr>
        <w:t xml:space="preserve">εν </w:t>
      </w:r>
      <w:r w:rsidR="00776298">
        <w:rPr>
          <w:rFonts w:ascii="Arial" w:hAnsi="Arial" w:cs="Arial"/>
          <w:color w:val="000000"/>
          <w:sz w:val="28"/>
          <w:szCs w:val="28"/>
        </w:rPr>
        <w:t xml:space="preserve">είχε τεθεί </w:t>
      </w:r>
      <w:r w:rsidR="00A25DC3">
        <w:rPr>
          <w:rFonts w:ascii="Arial" w:hAnsi="Arial" w:cs="Arial"/>
          <w:color w:val="000000"/>
          <w:sz w:val="28"/>
          <w:szCs w:val="28"/>
        </w:rPr>
        <w:t xml:space="preserve">ενώπιον του </w:t>
      </w:r>
      <w:r w:rsidR="002B5C41">
        <w:rPr>
          <w:rFonts w:ascii="Arial" w:hAnsi="Arial" w:cs="Arial"/>
          <w:color w:val="000000"/>
          <w:sz w:val="28"/>
          <w:szCs w:val="28"/>
        </w:rPr>
        <w:t xml:space="preserve">κατώτερου </w:t>
      </w:r>
      <w:r w:rsidR="00A25DC3">
        <w:rPr>
          <w:rFonts w:ascii="Arial" w:hAnsi="Arial" w:cs="Arial"/>
          <w:color w:val="000000"/>
          <w:sz w:val="28"/>
          <w:szCs w:val="28"/>
        </w:rPr>
        <w:t xml:space="preserve">Δικαστηρίου </w:t>
      </w:r>
      <w:r w:rsidR="009B748D">
        <w:rPr>
          <w:rFonts w:ascii="Arial" w:hAnsi="Arial" w:cs="Arial"/>
          <w:color w:val="000000"/>
          <w:sz w:val="28"/>
          <w:szCs w:val="28"/>
        </w:rPr>
        <w:t xml:space="preserve">καμιά </w:t>
      </w:r>
      <w:r w:rsidR="001B5C13">
        <w:rPr>
          <w:rFonts w:ascii="Arial" w:hAnsi="Arial" w:cs="Arial"/>
          <w:color w:val="000000"/>
          <w:sz w:val="28"/>
          <w:szCs w:val="28"/>
        </w:rPr>
        <w:t xml:space="preserve">μαρτυρία </w:t>
      </w:r>
      <w:r w:rsidR="00A25DC3">
        <w:rPr>
          <w:rFonts w:ascii="Arial" w:hAnsi="Arial" w:cs="Arial"/>
          <w:color w:val="000000"/>
          <w:sz w:val="28"/>
          <w:szCs w:val="28"/>
        </w:rPr>
        <w:t xml:space="preserve">που να προσδιορίζει </w:t>
      </w:r>
      <w:r w:rsidR="001B5C13">
        <w:rPr>
          <w:rFonts w:ascii="Arial" w:hAnsi="Arial" w:cs="Arial"/>
          <w:color w:val="000000"/>
          <w:sz w:val="28"/>
          <w:szCs w:val="28"/>
        </w:rPr>
        <w:t>πότε είχε</w:t>
      </w:r>
      <w:r w:rsidR="00A25DC3">
        <w:rPr>
          <w:rFonts w:ascii="Arial" w:hAnsi="Arial" w:cs="Arial"/>
          <w:color w:val="000000"/>
          <w:sz w:val="28"/>
          <w:szCs w:val="28"/>
        </w:rPr>
        <w:t xml:space="preserve"> ο Αιτητής</w:t>
      </w:r>
      <w:r w:rsidR="001B5C13">
        <w:rPr>
          <w:rFonts w:ascii="Arial" w:hAnsi="Arial" w:cs="Arial"/>
          <w:color w:val="000000"/>
          <w:sz w:val="28"/>
          <w:szCs w:val="28"/>
        </w:rPr>
        <w:t xml:space="preserve"> </w:t>
      </w:r>
      <w:r w:rsidR="009E2EB1">
        <w:rPr>
          <w:rFonts w:ascii="Arial" w:hAnsi="Arial" w:cs="Arial"/>
          <w:color w:val="000000"/>
          <w:sz w:val="28"/>
          <w:szCs w:val="28"/>
        </w:rPr>
        <w:t>εισπράξει κάποιο ποσό, ώστε η διασύνδεση της οικίας του ως χώρος πιθανής φύλαξης</w:t>
      </w:r>
      <w:r w:rsidR="00F06913">
        <w:rPr>
          <w:rFonts w:ascii="Arial" w:hAnsi="Arial" w:cs="Arial"/>
          <w:color w:val="000000"/>
          <w:sz w:val="28"/>
          <w:szCs w:val="28"/>
        </w:rPr>
        <w:t xml:space="preserve"> να ήταν </w:t>
      </w:r>
      <w:r w:rsidR="00A25DC3">
        <w:rPr>
          <w:rFonts w:ascii="Arial" w:hAnsi="Arial" w:cs="Arial"/>
          <w:color w:val="000000"/>
          <w:sz w:val="28"/>
          <w:szCs w:val="28"/>
        </w:rPr>
        <w:t>εύλογη</w:t>
      </w:r>
      <w:r w:rsidR="00F06913">
        <w:rPr>
          <w:rFonts w:ascii="Arial" w:hAnsi="Arial" w:cs="Arial"/>
          <w:color w:val="000000"/>
          <w:sz w:val="28"/>
          <w:szCs w:val="28"/>
        </w:rPr>
        <w:t xml:space="preserve"> με </w:t>
      </w:r>
      <w:r w:rsidR="006E0653">
        <w:rPr>
          <w:rFonts w:ascii="Arial" w:hAnsi="Arial" w:cs="Arial"/>
          <w:color w:val="000000"/>
          <w:sz w:val="28"/>
          <w:szCs w:val="28"/>
        </w:rPr>
        <w:t>αναφορά σ</w:t>
      </w:r>
      <w:r w:rsidR="00F06913">
        <w:rPr>
          <w:rFonts w:ascii="Arial" w:hAnsi="Arial" w:cs="Arial"/>
          <w:color w:val="000000"/>
          <w:sz w:val="28"/>
          <w:szCs w:val="28"/>
        </w:rPr>
        <w:t>τ</w:t>
      </w:r>
      <w:r w:rsidR="001B6ED6">
        <w:rPr>
          <w:rFonts w:ascii="Arial" w:hAnsi="Arial" w:cs="Arial"/>
          <w:color w:val="000000"/>
          <w:sz w:val="28"/>
          <w:szCs w:val="28"/>
        </w:rPr>
        <w:t>η</w:t>
      </w:r>
      <w:r w:rsidR="00200EE9">
        <w:rPr>
          <w:rFonts w:ascii="Arial" w:hAnsi="Arial" w:cs="Arial"/>
          <w:color w:val="000000"/>
          <w:sz w:val="28"/>
          <w:szCs w:val="28"/>
        </w:rPr>
        <w:t>ν</w:t>
      </w:r>
      <w:r w:rsidR="001B6ED6">
        <w:rPr>
          <w:rFonts w:ascii="Arial" w:hAnsi="Arial" w:cs="Arial"/>
          <w:color w:val="000000"/>
          <w:sz w:val="28"/>
          <w:szCs w:val="28"/>
        </w:rPr>
        <w:t xml:space="preserve"> </w:t>
      </w:r>
      <w:r w:rsidR="004F3FB4">
        <w:rPr>
          <w:rFonts w:ascii="Arial" w:hAnsi="Arial" w:cs="Arial"/>
          <w:color w:val="000000"/>
          <w:sz w:val="28"/>
          <w:szCs w:val="28"/>
        </w:rPr>
        <w:t>εγγύτητα</w:t>
      </w:r>
      <w:r w:rsidR="001B6ED6">
        <w:rPr>
          <w:rFonts w:ascii="Arial" w:hAnsi="Arial" w:cs="Arial"/>
          <w:color w:val="000000"/>
          <w:sz w:val="28"/>
          <w:szCs w:val="28"/>
        </w:rPr>
        <w:t xml:space="preserve"> του</w:t>
      </w:r>
      <w:r w:rsidR="00F06913">
        <w:rPr>
          <w:rFonts w:ascii="Arial" w:hAnsi="Arial" w:cs="Arial"/>
          <w:color w:val="000000"/>
          <w:sz w:val="28"/>
          <w:szCs w:val="28"/>
        </w:rPr>
        <w:t xml:space="preserve"> χρόνο</w:t>
      </w:r>
      <w:r w:rsidR="004F3FB4">
        <w:rPr>
          <w:rFonts w:ascii="Arial" w:hAnsi="Arial" w:cs="Arial"/>
          <w:color w:val="000000"/>
          <w:sz w:val="28"/>
          <w:szCs w:val="28"/>
        </w:rPr>
        <w:t>υ</w:t>
      </w:r>
      <w:r w:rsidR="00F06913">
        <w:rPr>
          <w:rFonts w:ascii="Arial" w:hAnsi="Arial" w:cs="Arial"/>
          <w:color w:val="000000"/>
          <w:sz w:val="28"/>
          <w:szCs w:val="28"/>
        </w:rPr>
        <w:t xml:space="preserve"> </w:t>
      </w:r>
      <w:r w:rsidR="00A25DC3">
        <w:rPr>
          <w:rFonts w:ascii="Arial" w:hAnsi="Arial" w:cs="Arial"/>
          <w:color w:val="000000"/>
          <w:sz w:val="28"/>
          <w:szCs w:val="28"/>
        </w:rPr>
        <w:t>είσπραξης</w:t>
      </w:r>
      <w:r w:rsidR="00F06913">
        <w:rPr>
          <w:rFonts w:ascii="Arial" w:hAnsi="Arial" w:cs="Arial"/>
          <w:color w:val="000000"/>
          <w:sz w:val="28"/>
          <w:szCs w:val="28"/>
        </w:rPr>
        <w:t xml:space="preserve"> </w:t>
      </w:r>
      <w:r w:rsidR="001B6ED6">
        <w:rPr>
          <w:rFonts w:ascii="Arial" w:hAnsi="Arial" w:cs="Arial"/>
          <w:color w:val="000000"/>
          <w:sz w:val="28"/>
          <w:szCs w:val="28"/>
        </w:rPr>
        <w:t>και του χρόνου</w:t>
      </w:r>
      <w:r w:rsidR="00747697">
        <w:rPr>
          <w:rFonts w:ascii="Arial" w:hAnsi="Arial" w:cs="Arial"/>
          <w:color w:val="000000"/>
          <w:sz w:val="28"/>
          <w:szCs w:val="28"/>
        </w:rPr>
        <w:t xml:space="preserve"> </w:t>
      </w:r>
      <w:r w:rsidR="006E0653">
        <w:rPr>
          <w:rFonts w:ascii="Arial" w:hAnsi="Arial" w:cs="Arial"/>
          <w:color w:val="000000"/>
          <w:sz w:val="28"/>
          <w:szCs w:val="28"/>
        </w:rPr>
        <w:t>έκδοσης του εντάλματος έρευνας της κατοικίας του.</w:t>
      </w:r>
      <w:r w:rsidR="006D1C09">
        <w:rPr>
          <w:rFonts w:ascii="Arial" w:hAnsi="Arial" w:cs="Arial"/>
          <w:color w:val="000000"/>
          <w:sz w:val="28"/>
          <w:szCs w:val="28"/>
        </w:rPr>
        <w:t xml:space="preserve"> </w:t>
      </w:r>
      <w:r w:rsidR="006E0653">
        <w:rPr>
          <w:rFonts w:ascii="Arial" w:hAnsi="Arial" w:cs="Arial"/>
          <w:color w:val="000000"/>
          <w:sz w:val="28"/>
          <w:szCs w:val="28"/>
        </w:rPr>
        <w:t xml:space="preserve"> </w:t>
      </w:r>
      <w:r w:rsidR="00301C0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6212917" w14:textId="77777777" w:rsidR="00747697" w:rsidRDefault="00747697" w:rsidP="0064248A">
      <w:pPr>
        <w:spacing w:after="0" w:line="480" w:lineRule="auto"/>
        <w:ind w:right="26"/>
        <w:jc w:val="both"/>
        <w:rPr>
          <w:rFonts w:ascii="Arial" w:hAnsi="Arial" w:cs="Arial"/>
          <w:color w:val="000000"/>
          <w:sz w:val="28"/>
          <w:szCs w:val="28"/>
        </w:rPr>
      </w:pPr>
    </w:p>
    <w:p w14:paraId="1AB033DE" w14:textId="6E8B025C" w:rsidR="0041758C" w:rsidRDefault="00747697" w:rsidP="0041758C">
      <w:pPr>
        <w:spacing w:after="0" w:line="480" w:lineRule="auto"/>
        <w:ind w:right="26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301C03">
        <w:rPr>
          <w:rFonts w:ascii="Arial" w:hAnsi="Arial" w:cs="Arial"/>
          <w:kern w:val="0"/>
          <w:sz w:val="28"/>
          <w:szCs w:val="28"/>
          <w14:ligatures w14:val="none"/>
        </w:rPr>
        <w:t xml:space="preserve">Από τη μαρτυρία που είχε τεθεί ενώπιον του κατώτερου Δικαστηρίου δεν </w:t>
      </w:r>
      <w:r w:rsidR="004D6D5F">
        <w:rPr>
          <w:rFonts w:ascii="Arial" w:hAnsi="Arial" w:cs="Arial"/>
          <w:kern w:val="0"/>
          <w:sz w:val="28"/>
          <w:szCs w:val="28"/>
          <w14:ligatures w14:val="none"/>
        </w:rPr>
        <w:t xml:space="preserve">μπορούσε </w:t>
      </w:r>
      <w:r w:rsidR="004F3FB4">
        <w:rPr>
          <w:rFonts w:ascii="Arial" w:hAnsi="Arial" w:cs="Arial"/>
          <w:kern w:val="0"/>
          <w:sz w:val="28"/>
          <w:szCs w:val="28"/>
          <w14:ligatures w14:val="none"/>
        </w:rPr>
        <w:t xml:space="preserve">εξ αντικειμένου </w:t>
      </w:r>
      <w:r w:rsidR="004D6D5F">
        <w:rPr>
          <w:rFonts w:ascii="Arial" w:hAnsi="Arial" w:cs="Arial"/>
          <w:kern w:val="0"/>
          <w:sz w:val="28"/>
          <w:szCs w:val="28"/>
          <w14:ligatures w14:val="none"/>
        </w:rPr>
        <w:t>να τεκμηριωθεί</w:t>
      </w:r>
      <w:r w:rsidR="00FF1C85">
        <w:rPr>
          <w:rFonts w:ascii="Arial" w:hAnsi="Arial" w:cs="Arial"/>
          <w:kern w:val="0"/>
          <w:sz w:val="28"/>
          <w:szCs w:val="28"/>
          <w14:ligatures w14:val="none"/>
        </w:rPr>
        <w:t xml:space="preserve"> «</w:t>
      </w:r>
      <w:r w:rsidR="00FF1C85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>εύλογη αιτία να πιστεύεται</w:t>
      </w:r>
      <w:r w:rsidR="00FF1C85">
        <w:rPr>
          <w:rFonts w:ascii="Arial" w:hAnsi="Arial" w:cs="Arial"/>
          <w:kern w:val="0"/>
          <w:sz w:val="28"/>
          <w:szCs w:val="28"/>
          <w14:ligatures w14:val="none"/>
        </w:rPr>
        <w:t>» ότι στη</w:t>
      </w:r>
      <w:r w:rsidR="00200EE9">
        <w:rPr>
          <w:rFonts w:ascii="Arial" w:hAnsi="Arial" w:cs="Arial"/>
          <w:kern w:val="0"/>
          <w:sz w:val="28"/>
          <w:szCs w:val="28"/>
          <w14:ligatures w14:val="none"/>
        </w:rPr>
        <w:t>ν</w:t>
      </w:r>
      <w:r w:rsidR="00FF1C85">
        <w:rPr>
          <w:rFonts w:ascii="Arial" w:hAnsi="Arial" w:cs="Arial"/>
          <w:kern w:val="0"/>
          <w:sz w:val="28"/>
          <w:szCs w:val="28"/>
          <w14:ligatures w14:val="none"/>
        </w:rPr>
        <w:t xml:space="preserve"> κατοικία του </w:t>
      </w:r>
      <w:r w:rsidR="004D6D5F">
        <w:rPr>
          <w:rFonts w:ascii="Arial" w:hAnsi="Arial" w:cs="Arial"/>
          <w:kern w:val="0"/>
          <w:sz w:val="28"/>
          <w:szCs w:val="28"/>
          <w14:ligatures w14:val="none"/>
        </w:rPr>
        <w:t>Αιτητή μπορούσε να ανευρεθεί</w:t>
      </w:r>
      <w:r w:rsidR="00FF1C85">
        <w:rPr>
          <w:rFonts w:ascii="Arial" w:hAnsi="Arial" w:cs="Arial"/>
          <w:kern w:val="0"/>
          <w:sz w:val="28"/>
          <w:szCs w:val="28"/>
          <w14:ligatures w14:val="none"/>
        </w:rPr>
        <w:t xml:space="preserve"> οποιοδήποτε από τα αντικείμενα που αναζητούσε η Αστυνομία</w:t>
      </w:r>
      <w:r w:rsidR="004D6D5F">
        <w:rPr>
          <w:rFonts w:ascii="Arial" w:hAnsi="Arial" w:cs="Arial"/>
          <w:kern w:val="0"/>
          <w:sz w:val="28"/>
          <w:szCs w:val="28"/>
          <w14:ligatures w14:val="none"/>
        </w:rPr>
        <w:t>.</w:t>
      </w:r>
      <w:r w:rsidR="00116D56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E500B6">
        <w:rPr>
          <w:rFonts w:ascii="Arial" w:hAnsi="Arial" w:cs="Arial"/>
          <w:kern w:val="0"/>
          <w:sz w:val="28"/>
          <w:szCs w:val="28"/>
          <w14:ligatures w14:val="none"/>
        </w:rPr>
        <w:t>Δεν ε</w:t>
      </w:r>
      <w:r>
        <w:rPr>
          <w:rFonts w:ascii="Arial" w:hAnsi="Arial" w:cs="Arial"/>
          <w:kern w:val="0"/>
          <w:sz w:val="28"/>
          <w:szCs w:val="28"/>
          <w14:ligatures w14:val="none"/>
        </w:rPr>
        <w:t xml:space="preserve">πρόκειτο για </w:t>
      </w:r>
      <w:r w:rsidR="00E500B6">
        <w:rPr>
          <w:rFonts w:ascii="Arial" w:hAnsi="Arial" w:cs="Arial"/>
          <w:kern w:val="0"/>
          <w:sz w:val="28"/>
          <w:szCs w:val="28"/>
          <w14:ligatures w14:val="none"/>
        </w:rPr>
        <w:t xml:space="preserve">οτιδήποτε περισσότερο από </w:t>
      </w:r>
      <w:r w:rsidR="00094F7F">
        <w:rPr>
          <w:rFonts w:ascii="Arial" w:hAnsi="Arial" w:cs="Arial"/>
          <w:kern w:val="0"/>
          <w:sz w:val="28"/>
          <w:szCs w:val="28"/>
          <w14:ligatures w14:val="none"/>
        </w:rPr>
        <w:t>απλ</w:t>
      </w:r>
      <w:r w:rsidR="000B4754">
        <w:rPr>
          <w:rFonts w:ascii="Arial" w:hAnsi="Arial" w:cs="Arial"/>
          <w:kern w:val="0"/>
          <w:sz w:val="28"/>
          <w:szCs w:val="28"/>
          <w14:ligatures w14:val="none"/>
        </w:rPr>
        <w:t>ό</w:t>
      </w:r>
      <w:r w:rsidR="00094F7F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0B4754">
        <w:rPr>
          <w:rFonts w:ascii="Arial" w:hAnsi="Arial" w:cs="Arial"/>
          <w:kern w:val="0"/>
          <w:sz w:val="28"/>
          <w:szCs w:val="28"/>
          <w14:ligatures w14:val="none"/>
        </w:rPr>
        <w:t>ενδεχόμενο</w:t>
      </w:r>
      <w:r w:rsidR="00094F7F">
        <w:rPr>
          <w:rFonts w:ascii="Arial" w:hAnsi="Arial" w:cs="Arial"/>
          <w:kern w:val="0"/>
          <w:sz w:val="28"/>
          <w:szCs w:val="28"/>
          <w14:ligatures w14:val="none"/>
        </w:rPr>
        <w:t xml:space="preserve"> ότι εφόσον</w:t>
      </w:r>
      <w:r w:rsidR="002A374A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DC55B4">
        <w:rPr>
          <w:rFonts w:ascii="Arial" w:hAnsi="Arial" w:cs="Arial"/>
          <w:kern w:val="0"/>
          <w:sz w:val="28"/>
          <w:szCs w:val="28"/>
          <w14:ligatures w14:val="none"/>
        </w:rPr>
        <w:t xml:space="preserve">ο </w:t>
      </w:r>
      <w:r w:rsidR="006C7246">
        <w:rPr>
          <w:rFonts w:ascii="Arial" w:hAnsi="Arial" w:cs="Arial"/>
          <w:kern w:val="0"/>
          <w:sz w:val="28"/>
          <w:szCs w:val="28"/>
          <w14:ligatures w14:val="none"/>
        </w:rPr>
        <w:t>Αιτητής</w:t>
      </w:r>
      <w:r w:rsidR="00DC55B4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2A374A">
        <w:rPr>
          <w:rFonts w:ascii="Arial" w:hAnsi="Arial" w:cs="Arial"/>
          <w:kern w:val="0"/>
          <w:sz w:val="28"/>
          <w:szCs w:val="28"/>
          <w14:ligatures w14:val="none"/>
        </w:rPr>
        <w:t>εμπλέκεται</w:t>
      </w:r>
      <w:r w:rsidR="00DC55B4">
        <w:rPr>
          <w:rFonts w:ascii="Arial" w:hAnsi="Arial" w:cs="Arial"/>
          <w:kern w:val="0"/>
          <w:sz w:val="28"/>
          <w:szCs w:val="28"/>
          <w14:ligatures w14:val="none"/>
        </w:rPr>
        <w:t>,</w:t>
      </w:r>
      <w:r w:rsidR="002A374A">
        <w:rPr>
          <w:rFonts w:ascii="Arial" w:hAnsi="Arial" w:cs="Arial"/>
          <w:kern w:val="0"/>
          <w:sz w:val="28"/>
          <w:szCs w:val="28"/>
          <w14:ligatures w14:val="none"/>
        </w:rPr>
        <w:t xml:space="preserve"> ίσως κάτι το σχετικό</w:t>
      </w:r>
      <w:r w:rsidR="002533C8">
        <w:rPr>
          <w:rFonts w:ascii="Arial" w:hAnsi="Arial" w:cs="Arial"/>
          <w:kern w:val="0"/>
          <w:sz w:val="28"/>
          <w:szCs w:val="28"/>
          <w14:ligatures w14:val="none"/>
        </w:rPr>
        <w:t xml:space="preserve"> να υπάρχει στην κατοικία του</w:t>
      </w:r>
      <w:r w:rsidR="00DC55B4">
        <w:rPr>
          <w:rFonts w:ascii="Arial" w:hAnsi="Arial" w:cs="Arial"/>
          <w:kern w:val="0"/>
          <w:sz w:val="28"/>
          <w:szCs w:val="28"/>
          <w14:ligatures w14:val="none"/>
        </w:rPr>
        <w:t xml:space="preserve">, που να </w:t>
      </w:r>
      <w:r w:rsidR="001B0C32">
        <w:rPr>
          <w:rFonts w:ascii="Arial" w:hAnsi="Arial" w:cs="Arial"/>
          <w:kern w:val="0"/>
          <w:sz w:val="28"/>
          <w:szCs w:val="28"/>
          <w14:ligatures w14:val="none"/>
        </w:rPr>
        <w:t>φανεί</w:t>
      </w:r>
      <w:r w:rsidR="00DC55B4">
        <w:rPr>
          <w:rFonts w:ascii="Arial" w:hAnsi="Arial" w:cs="Arial"/>
          <w:kern w:val="0"/>
          <w:sz w:val="28"/>
          <w:szCs w:val="28"/>
          <w14:ligatures w14:val="none"/>
        </w:rPr>
        <w:t xml:space="preserve"> χρήσιμο στη διερεύνηση των παράνομων δραστηριοτήτων του κυκλώματος.</w:t>
      </w:r>
      <w:r w:rsidR="006259F9">
        <w:rPr>
          <w:rFonts w:ascii="Arial" w:hAnsi="Arial" w:cs="Arial"/>
          <w:kern w:val="0"/>
          <w:sz w:val="28"/>
          <w:szCs w:val="28"/>
          <w14:ligatures w14:val="none"/>
        </w:rPr>
        <w:t xml:space="preserve">  </w:t>
      </w:r>
      <w:r w:rsidR="00A11477">
        <w:rPr>
          <w:rFonts w:ascii="Arial" w:hAnsi="Arial" w:cs="Arial"/>
          <w:kern w:val="0"/>
          <w:sz w:val="28"/>
          <w:szCs w:val="28"/>
          <w14:ligatures w14:val="none"/>
        </w:rPr>
        <w:t xml:space="preserve">Αυτό </w:t>
      </w:r>
      <w:r w:rsidR="001B0C32">
        <w:rPr>
          <w:rFonts w:ascii="Arial" w:hAnsi="Arial" w:cs="Arial"/>
          <w:kern w:val="0"/>
          <w:sz w:val="28"/>
          <w:szCs w:val="28"/>
          <w14:ligatures w14:val="none"/>
        </w:rPr>
        <w:t xml:space="preserve">δεν </w:t>
      </w:r>
      <w:r w:rsidR="00A11477">
        <w:rPr>
          <w:rFonts w:ascii="Arial" w:hAnsi="Arial" w:cs="Arial"/>
          <w:kern w:val="0"/>
          <w:sz w:val="28"/>
          <w:szCs w:val="28"/>
          <w14:ligatures w14:val="none"/>
        </w:rPr>
        <w:t>σ</w:t>
      </w:r>
      <w:r w:rsidR="003D5489">
        <w:rPr>
          <w:rFonts w:ascii="Arial" w:hAnsi="Arial" w:cs="Arial"/>
          <w:kern w:val="0"/>
          <w:sz w:val="28"/>
          <w:szCs w:val="28"/>
          <w14:ligatures w14:val="none"/>
        </w:rPr>
        <w:t>υνιστά</w:t>
      </w:r>
      <w:r w:rsidR="006259F9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1B0C32">
        <w:rPr>
          <w:rFonts w:ascii="Arial" w:hAnsi="Arial" w:cs="Arial"/>
          <w:kern w:val="0"/>
          <w:sz w:val="28"/>
          <w:szCs w:val="28"/>
          <w14:ligatures w14:val="none"/>
        </w:rPr>
        <w:t>τίποτε περισσότερο</w:t>
      </w:r>
      <w:r w:rsidR="006E1E0B">
        <w:rPr>
          <w:rFonts w:ascii="Arial" w:hAnsi="Arial" w:cs="Arial"/>
          <w:kern w:val="0"/>
          <w:sz w:val="28"/>
          <w:szCs w:val="28"/>
          <w14:ligatures w14:val="none"/>
        </w:rPr>
        <w:t xml:space="preserve"> από προσπάθεια</w:t>
      </w:r>
      <w:r w:rsidR="006259F9">
        <w:rPr>
          <w:rFonts w:ascii="Arial" w:hAnsi="Arial" w:cs="Arial"/>
          <w:kern w:val="0"/>
          <w:sz w:val="28"/>
          <w:szCs w:val="28"/>
          <w14:ligatures w14:val="none"/>
        </w:rPr>
        <w:t xml:space="preserve"> αλίευσης </w:t>
      </w:r>
      <w:r w:rsidR="006259F9">
        <w:rPr>
          <w:rFonts w:ascii="Arial" w:hAnsi="Arial" w:cs="Arial"/>
          <w:kern w:val="0"/>
          <w:sz w:val="28"/>
          <w:szCs w:val="28"/>
          <w14:ligatures w14:val="none"/>
        </w:rPr>
        <w:lastRenderedPageBreak/>
        <w:t>μαρτυρίας</w:t>
      </w:r>
      <w:r w:rsidR="006C7246">
        <w:rPr>
          <w:rFonts w:ascii="Arial" w:hAnsi="Arial" w:cs="Arial"/>
          <w:kern w:val="0"/>
          <w:sz w:val="28"/>
          <w:szCs w:val="28"/>
          <w14:ligatures w14:val="none"/>
        </w:rPr>
        <w:t>.</w:t>
      </w:r>
      <w:r w:rsidR="00116D56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8D7933">
        <w:rPr>
          <w:rFonts w:ascii="Arial" w:hAnsi="Arial" w:cs="Arial"/>
          <w:kern w:val="0"/>
          <w:sz w:val="28"/>
          <w:szCs w:val="28"/>
          <w14:ligatures w14:val="none"/>
        </w:rPr>
        <w:t xml:space="preserve"> Η έκδοση του υπό έλεγχο εντάλματος δεν </w:t>
      </w:r>
      <w:r w:rsidR="003D5489">
        <w:rPr>
          <w:rFonts w:ascii="Arial" w:hAnsi="Arial" w:cs="Arial"/>
          <w:kern w:val="0"/>
          <w:sz w:val="28"/>
          <w:szCs w:val="28"/>
          <w14:ligatures w14:val="none"/>
        </w:rPr>
        <w:t>μπορούσε αντικειμενικά να δι</w:t>
      </w:r>
      <w:r w:rsidR="00F40183">
        <w:rPr>
          <w:rFonts w:ascii="Arial" w:hAnsi="Arial" w:cs="Arial"/>
          <w:kern w:val="0"/>
          <w:sz w:val="28"/>
          <w:szCs w:val="28"/>
          <w14:ligatures w14:val="none"/>
        </w:rPr>
        <w:t>καιολογηθεί</w:t>
      </w:r>
      <w:r w:rsidR="006E1E0B">
        <w:rPr>
          <w:rFonts w:ascii="Arial" w:hAnsi="Arial" w:cs="Arial"/>
          <w:kern w:val="0"/>
          <w:sz w:val="28"/>
          <w:szCs w:val="28"/>
          <w14:ligatures w14:val="none"/>
        </w:rPr>
        <w:t xml:space="preserve">, δεν ήταν αναγκαία η </w:t>
      </w:r>
      <w:r w:rsidR="00B038E2">
        <w:rPr>
          <w:rFonts w:ascii="Arial" w:hAnsi="Arial" w:cs="Arial"/>
          <w:kern w:val="0"/>
          <w:sz w:val="28"/>
          <w:szCs w:val="28"/>
          <w14:ligatures w14:val="none"/>
        </w:rPr>
        <w:t>έκδοση του</w:t>
      </w:r>
      <w:r w:rsidR="00F40183">
        <w:rPr>
          <w:rFonts w:ascii="Arial" w:hAnsi="Arial" w:cs="Arial"/>
          <w:kern w:val="0"/>
          <w:sz w:val="28"/>
          <w:szCs w:val="28"/>
          <w14:ligatures w14:val="none"/>
        </w:rPr>
        <w:t xml:space="preserve"> και επομένως αυτό εκδόθηκε καθ’ υπέρβαση της εξουσίας του Δικαστηρίου</w:t>
      </w:r>
      <w:r w:rsidR="003E4A85">
        <w:rPr>
          <w:rFonts w:ascii="Arial" w:hAnsi="Arial" w:cs="Arial"/>
          <w:kern w:val="0"/>
          <w:sz w:val="28"/>
          <w:szCs w:val="28"/>
          <w14:ligatures w14:val="none"/>
        </w:rPr>
        <w:t xml:space="preserve"> που το εξέδωσε</w:t>
      </w:r>
      <w:r w:rsidR="00294CCF">
        <w:rPr>
          <w:rFonts w:ascii="Arial" w:hAnsi="Arial" w:cs="Arial"/>
          <w:kern w:val="0"/>
          <w:sz w:val="28"/>
          <w:szCs w:val="28"/>
          <w14:ligatures w14:val="none"/>
        </w:rPr>
        <w:t>.</w:t>
      </w:r>
      <w:r w:rsidR="008D7933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</w:p>
    <w:p w14:paraId="67D83AA9" w14:textId="77777777" w:rsidR="0041758C" w:rsidRDefault="0041758C" w:rsidP="0041758C">
      <w:pPr>
        <w:spacing w:after="0" w:line="480" w:lineRule="auto"/>
        <w:ind w:right="26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50DAAA02" w14:textId="2211839C" w:rsidR="004F4914" w:rsidRPr="0041758C" w:rsidRDefault="0041758C" w:rsidP="0041758C">
      <w:pPr>
        <w:spacing w:after="0" w:line="480" w:lineRule="auto"/>
        <w:ind w:right="26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kern w:val="0"/>
          <w:sz w:val="28"/>
          <w:szCs w:val="28"/>
          <w14:ligatures w14:val="none"/>
        </w:rPr>
        <w:t xml:space="preserve">    </w:t>
      </w:r>
      <w:r w:rsidR="00FA239A">
        <w:rPr>
          <w:rFonts w:ascii="Arial" w:hAnsi="Arial" w:cs="Arial"/>
          <w:color w:val="000000"/>
          <w:spacing w:val="-1"/>
          <w:sz w:val="28"/>
          <w:szCs w:val="28"/>
          <w:lang w:eastAsia="en-GB"/>
        </w:rPr>
        <w:t>Ε</w:t>
      </w:r>
      <w:r w:rsidR="004F4914">
        <w:rPr>
          <w:rFonts w:ascii="Arial" w:hAnsi="Arial" w:cs="Arial"/>
          <w:color w:val="000000"/>
          <w:spacing w:val="-1"/>
          <w:sz w:val="28"/>
          <w:szCs w:val="28"/>
          <w:lang w:eastAsia="en-GB"/>
        </w:rPr>
        <w:t>κδίδεται</w:t>
      </w:r>
      <w:r w:rsidR="002871F6">
        <w:rPr>
          <w:rFonts w:ascii="Arial" w:hAnsi="Arial" w:cs="Arial"/>
          <w:color w:val="000000"/>
          <w:spacing w:val="-1"/>
          <w:sz w:val="28"/>
          <w:szCs w:val="28"/>
          <w:lang w:eastAsia="en-GB"/>
        </w:rPr>
        <w:t xml:space="preserve"> συνεπώς</w:t>
      </w:r>
      <w:r w:rsidR="004F4914">
        <w:rPr>
          <w:rFonts w:ascii="Arial" w:hAnsi="Arial" w:cs="Arial"/>
          <w:color w:val="000000"/>
          <w:spacing w:val="-1"/>
          <w:sz w:val="28"/>
          <w:szCs w:val="28"/>
          <w:lang w:eastAsia="en-GB"/>
        </w:rPr>
        <w:t xml:space="preserve"> προνομιακό ένταλμα </w:t>
      </w:r>
      <w:r w:rsidR="004F4914">
        <w:rPr>
          <w:rFonts w:ascii="Arial" w:hAnsi="Arial" w:cs="Arial"/>
          <w:sz w:val="28"/>
          <w:szCs w:val="28"/>
          <w:lang w:val="en-US"/>
        </w:rPr>
        <w:t>Certiorari</w:t>
      </w:r>
      <w:r w:rsidR="004F4914">
        <w:rPr>
          <w:rFonts w:ascii="Arial" w:hAnsi="Arial" w:cs="Arial"/>
          <w:sz w:val="28"/>
          <w:szCs w:val="28"/>
        </w:rPr>
        <w:t xml:space="preserve"> με το οποίο το ένταλμα έρευνας της </w:t>
      </w:r>
      <w:r w:rsidR="00FA239A">
        <w:rPr>
          <w:rFonts w:ascii="Arial" w:hAnsi="Arial" w:cs="Arial"/>
          <w:sz w:val="28"/>
          <w:szCs w:val="28"/>
        </w:rPr>
        <w:t>κατ</w:t>
      </w:r>
      <w:r w:rsidR="004F4914">
        <w:rPr>
          <w:rFonts w:ascii="Arial" w:hAnsi="Arial" w:cs="Arial"/>
          <w:sz w:val="28"/>
          <w:szCs w:val="28"/>
        </w:rPr>
        <w:t xml:space="preserve">οικίας του Αιτητή, </w:t>
      </w:r>
      <w:r w:rsidR="00FA239A">
        <w:rPr>
          <w:rFonts w:ascii="Arial" w:hAnsi="Arial" w:cs="Arial"/>
          <w:kern w:val="0"/>
          <w:sz w:val="28"/>
          <w:szCs w:val="28"/>
          <w14:ligatures w14:val="none"/>
        </w:rPr>
        <w:t>ημερ.20.10.2023, που εκδόθηκε από</w:t>
      </w:r>
      <w:r w:rsidR="00FA239A">
        <w:rPr>
          <w:rFonts w:ascii="Arial" w:hAnsi="Arial" w:cs="Arial"/>
          <w:sz w:val="28"/>
          <w:szCs w:val="28"/>
        </w:rPr>
        <w:t xml:space="preserve"> </w:t>
      </w:r>
      <w:r w:rsidR="004F4914">
        <w:rPr>
          <w:rFonts w:ascii="Arial" w:hAnsi="Arial" w:cs="Arial"/>
          <w:sz w:val="28"/>
          <w:szCs w:val="28"/>
        </w:rPr>
        <w:t xml:space="preserve">το Επαρχιακό Δικαστήριο </w:t>
      </w:r>
      <w:r w:rsidR="00FA239A">
        <w:rPr>
          <w:rFonts w:ascii="Arial" w:hAnsi="Arial" w:cs="Arial"/>
          <w:kern w:val="0"/>
          <w:sz w:val="28"/>
          <w:szCs w:val="28"/>
          <w14:ligatures w14:val="none"/>
        </w:rPr>
        <w:t>Πάφου</w:t>
      </w:r>
      <w:r w:rsidR="004F4914">
        <w:rPr>
          <w:rFonts w:ascii="Arial" w:hAnsi="Arial" w:cs="Arial"/>
          <w:sz w:val="28"/>
          <w:szCs w:val="28"/>
        </w:rPr>
        <w:t>,</w:t>
      </w:r>
      <w:r w:rsidR="004F4914">
        <w:rPr>
          <w:rFonts w:ascii="Arial" w:hAnsi="Arial" w:cs="Arial"/>
          <w:color w:val="000000"/>
          <w:spacing w:val="-1"/>
          <w:sz w:val="28"/>
          <w:szCs w:val="28"/>
          <w:lang w:eastAsia="en-GB"/>
        </w:rPr>
        <w:t xml:space="preserve"> ακυρώνεται.</w:t>
      </w:r>
      <w:r w:rsidR="004F4914">
        <w:rPr>
          <w:rFonts w:ascii="Arial" w:hAnsi="Arial" w:cs="Arial"/>
          <w:sz w:val="28"/>
          <w:szCs w:val="28"/>
        </w:rPr>
        <w:t xml:space="preserve"> </w:t>
      </w:r>
    </w:p>
    <w:p w14:paraId="6FB8E065" w14:textId="77777777" w:rsidR="004F4914" w:rsidRDefault="004F4914" w:rsidP="0064248A">
      <w:pPr>
        <w:spacing w:after="0" w:line="480" w:lineRule="auto"/>
        <w:ind w:right="26"/>
        <w:jc w:val="both"/>
        <w:rPr>
          <w:rFonts w:ascii="Arial" w:hAnsi="Arial" w:cs="Arial"/>
          <w:sz w:val="28"/>
          <w:szCs w:val="28"/>
        </w:rPr>
      </w:pPr>
    </w:p>
    <w:p w14:paraId="22858272" w14:textId="58EC0C95" w:rsidR="004F4914" w:rsidRDefault="004F4914" w:rsidP="0064248A">
      <w:pPr>
        <w:spacing w:after="0" w:line="480" w:lineRule="auto"/>
        <w:ind w:right="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Τα έξοδα της Αίτησης, όπως και τα έξοδα της Αίτησης </w:t>
      </w:r>
      <w:r w:rsidR="00FA239A">
        <w:rPr>
          <w:rFonts w:ascii="Arial" w:hAnsi="Arial" w:cs="Arial"/>
          <w:sz w:val="28"/>
          <w:szCs w:val="28"/>
        </w:rPr>
        <w:t>170</w:t>
      </w:r>
      <w:r>
        <w:rPr>
          <w:rFonts w:ascii="Arial" w:hAnsi="Arial" w:cs="Arial"/>
          <w:sz w:val="28"/>
          <w:szCs w:val="28"/>
        </w:rPr>
        <w:t>/2023 για την άδεια, όπως θα υπολογιστούν από τον Πρωτοκολλητή και θα εγκριθούν από το Δικαστήριο, πλέον το Φ.Π.Α. εάν υπάρχει, επιδικάζονται υπέρ του Αιτητή και εναντίον της Καθ΄ ης η Αίτηση.</w:t>
      </w:r>
    </w:p>
    <w:p w14:paraId="6EC89F95" w14:textId="77777777" w:rsidR="00116D56" w:rsidRDefault="00116D56" w:rsidP="0064248A">
      <w:pPr>
        <w:spacing w:after="0" w:line="480" w:lineRule="auto"/>
        <w:ind w:right="26"/>
        <w:jc w:val="both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6CD965DF" w14:textId="60882249" w:rsidR="00116D56" w:rsidRDefault="00116D56" w:rsidP="0064248A">
      <w:pPr>
        <w:spacing w:after="0" w:line="480" w:lineRule="auto"/>
        <w:ind w:right="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  <w14:ligatures w14:val="none"/>
        </w:rPr>
        <w:t xml:space="preserve">    </w:t>
      </w:r>
    </w:p>
    <w:p w14:paraId="78D1F519" w14:textId="77777777" w:rsidR="006E0653" w:rsidRDefault="006E0653" w:rsidP="0064248A">
      <w:pPr>
        <w:spacing w:after="0" w:line="480" w:lineRule="auto"/>
        <w:ind w:right="26"/>
        <w:jc w:val="both"/>
        <w:rPr>
          <w:rFonts w:ascii="Arial" w:hAnsi="Arial" w:cs="Arial"/>
          <w:color w:val="000000"/>
          <w:sz w:val="28"/>
          <w:szCs w:val="28"/>
        </w:rPr>
      </w:pPr>
    </w:p>
    <w:p w14:paraId="12D7A996" w14:textId="77777777" w:rsidR="006E0653" w:rsidRDefault="006E0653" w:rsidP="0064248A">
      <w:pPr>
        <w:spacing w:after="0" w:line="480" w:lineRule="auto"/>
        <w:ind w:right="26"/>
        <w:jc w:val="both"/>
        <w:rPr>
          <w:rFonts w:ascii="Arial" w:hAnsi="Arial" w:cs="Arial"/>
          <w:color w:val="000000"/>
          <w:sz w:val="28"/>
          <w:szCs w:val="28"/>
        </w:rPr>
      </w:pPr>
    </w:p>
    <w:p w14:paraId="3DB6E59C" w14:textId="6C2C8F0F" w:rsidR="00F47749" w:rsidRDefault="00A62DBA" w:rsidP="0064248A">
      <w:pPr>
        <w:ind w:right="26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8"/>
          <w:szCs w:val="28"/>
        </w:rPr>
        <w:t>Χ. Μαλαχτός, Δ.</w:t>
      </w:r>
    </w:p>
    <w:sectPr w:rsidR="00F47749" w:rsidSect="00F47749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D31F" w14:textId="77777777" w:rsidR="00F10B62" w:rsidRDefault="00F10B62" w:rsidP="00F47749">
      <w:pPr>
        <w:spacing w:after="0" w:line="240" w:lineRule="auto"/>
      </w:pPr>
      <w:r>
        <w:separator/>
      </w:r>
    </w:p>
  </w:endnote>
  <w:endnote w:type="continuationSeparator" w:id="0">
    <w:p w14:paraId="5DD5A648" w14:textId="77777777" w:rsidR="00F10B62" w:rsidRDefault="00F10B62" w:rsidP="00F4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A894" w14:textId="77777777" w:rsidR="00F10B62" w:rsidRDefault="00F10B62" w:rsidP="00F47749">
      <w:pPr>
        <w:spacing w:after="0" w:line="240" w:lineRule="auto"/>
      </w:pPr>
      <w:r>
        <w:separator/>
      </w:r>
    </w:p>
  </w:footnote>
  <w:footnote w:type="continuationSeparator" w:id="0">
    <w:p w14:paraId="7788F535" w14:textId="77777777" w:rsidR="00F10B62" w:rsidRDefault="00F10B62" w:rsidP="00F47749">
      <w:pPr>
        <w:spacing w:after="0" w:line="240" w:lineRule="auto"/>
      </w:pPr>
      <w:r>
        <w:continuationSeparator/>
      </w:r>
    </w:p>
  </w:footnote>
  <w:footnote w:id="1">
    <w:p w14:paraId="489DB11B" w14:textId="1D2A9318" w:rsidR="0059100F" w:rsidRPr="0059100F" w:rsidRDefault="00A50A49" w:rsidP="003817C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9100F">
        <w:rPr>
          <w:rStyle w:val="FootnoteReference"/>
          <w:rFonts w:ascii="Arial" w:hAnsi="Arial" w:cs="Arial"/>
          <w:sz w:val="20"/>
          <w:szCs w:val="20"/>
        </w:rPr>
        <w:footnoteRef/>
      </w:r>
      <w:r w:rsidR="00384A47">
        <w:rPr>
          <w:rFonts w:ascii="Arial" w:hAnsi="Arial" w:cs="Arial"/>
          <w:sz w:val="20"/>
          <w:szCs w:val="20"/>
        </w:rPr>
        <w:t xml:space="preserve"> </w:t>
      </w:r>
      <w:r w:rsidRPr="0059100F">
        <w:rPr>
          <w:rFonts w:ascii="Arial" w:hAnsi="Arial" w:cs="Arial"/>
          <w:sz w:val="20"/>
          <w:szCs w:val="20"/>
        </w:rPr>
        <w:t xml:space="preserve"> </w:t>
      </w:r>
      <w:r w:rsidR="0059100F" w:rsidRPr="0059100F">
        <w:rPr>
          <w:rFonts w:ascii="Arial" w:hAnsi="Arial" w:cs="Arial"/>
          <w:color w:val="000000"/>
          <w:sz w:val="20"/>
          <w:szCs w:val="20"/>
        </w:rPr>
        <w:t>Όταν δικαστής ικανοποιείται με ένορκη έγγραφη δήλωση ότι υπάρχει εύλογη αιτία να πιστεύεται ότι σε οποιοδήποτε τόπο υπάρχει-</w:t>
      </w:r>
    </w:p>
    <w:p w14:paraId="64A02B3A" w14:textId="77777777" w:rsidR="0059100F" w:rsidRPr="0059100F" w:rsidRDefault="0059100F" w:rsidP="003817CA">
      <w:pPr>
        <w:pStyle w:val="indent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9100F">
        <w:rPr>
          <w:rFonts w:ascii="Arial" w:hAnsi="Arial" w:cs="Arial"/>
          <w:color w:val="000000"/>
          <w:sz w:val="20"/>
          <w:szCs w:val="20"/>
        </w:rPr>
        <w:t>(α) οτιδήποτε στο οποίο ή σε σχέση με το οποίο διαπράχτηκε ποινικό αδίκημα ή υπάρχει υποψία ότι διαπράχτηκε ή</w:t>
      </w:r>
    </w:p>
    <w:p w14:paraId="6FA748C7" w14:textId="77777777" w:rsidR="0059100F" w:rsidRPr="0059100F" w:rsidRDefault="0059100F" w:rsidP="003817CA">
      <w:pPr>
        <w:pStyle w:val="indent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9100F">
        <w:rPr>
          <w:rFonts w:ascii="Arial" w:hAnsi="Arial" w:cs="Arial"/>
          <w:color w:val="000000"/>
          <w:sz w:val="20"/>
          <w:szCs w:val="20"/>
        </w:rPr>
        <w:t>(β) οτιδήποτε για το οποίο υπάρχει εύλογη αιτία να πιστεύεται ότι θα παρέχει απόδειξη ως προς τη διάπραξη ποινικού αδικήματος ή</w:t>
      </w:r>
    </w:p>
    <w:p w14:paraId="21A7ACB4" w14:textId="77777777" w:rsidR="003F2C80" w:rsidRDefault="0059100F" w:rsidP="003F2C80">
      <w:pPr>
        <w:pStyle w:val="indent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9100F">
        <w:rPr>
          <w:rFonts w:ascii="Arial" w:hAnsi="Arial" w:cs="Arial"/>
          <w:color w:val="000000"/>
          <w:sz w:val="20"/>
          <w:szCs w:val="20"/>
        </w:rPr>
        <w:t>(γ) οτιδήποτε για το οποίο υπάρχει εύλογη αιτία να πιστεύεται ότι προορίζεται να χρησιμοποιηθεί για το σκοπό διάπραξης ποινικού αδικήματος, ο δικαστής δύναται σε οποιοδήποτε χρόνο να εκδώσει ένταλμα (το οποίο αναφέρεται στο νόμο αυτό ως “ένταλμα έρευνας”), που εξουσιοδοτεί το πρόσωπο που κατονομάζεται σε αυτό-</w:t>
      </w:r>
    </w:p>
    <w:p w14:paraId="3828B47F" w14:textId="4E1F4BB1" w:rsidR="00A50A49" w:rsidRPr="0064248A" w:rsidRDefault="0059100F" w:rsidP="003F2C80">
      <w:pPr>
        <w:pStyle w:val="indent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9100F">
        <w:rPr>
          <w:rFonts w:ascii="Arial" w:hAnsi="Arial" w:cs="Arial"/>
          <w:color w:val="000000"/>
          <w:sz w:val="20"/>
          <w:szCs w:val="20"/>
        </w:rPr>
        <w:t>(ι) να ερευνήσει τον τόπο αυτό προς ανεύρεση οποιουδήποτε τέτοιου πράγματος και να κατάσχει και μεταφέρει αυτό ενώπιον του Δικαστηρίου από το οποίο εκδόθηκε το ένταλμα έρευνας ή ενώπιον άλλου Δικαστηρίου για να τύχει αυτό μεταχείρισης σύμφωνα με το νόμο</w:t>
      </w:r>
      <w:r w:rsidR="0064248A">
        <w:rPr>
          <w:rFonts w:ascii="Arial" w:hAnsi="Arial" w:cs="Arial"/>
          <w:color w:val="000000"/>
          <w:sz w:val="20"/>
          <w:szCs w:val="20"/>
        </w:rPr>
        <w:t xml:space="preserve">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87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1FFC64" w14:textId="4512AEB7" w:rsidR="00F47749" w:rsidRDefault="00F477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3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77CA40" w14:textId="77777777" w:rsidR="00F47749" w:rsidRDefault="00F47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E6"/>
    <w:rsid w:val="00003508"/>
    <w:rsid w:val="0003142B"/>
    <w:rsid w:val="00032F58"/>
    <w:rsid w:val="00033D62"/>
    <w:rsid w:val="00042D08"/>
    <w:rsid w:val="0004755B"/>
    <w:rsid w:val="00094F7F"/>
    <w:rsid w:val="000B0582"/>
    <w:rsid w:val="000B4754"/>
    <w:rsid w:val="000E0D1A"/>
    <w:rsid w:val="00104CE8"/>
    <w:rsid w:val="00116D56"/>
    <w:rsid w:val="001254A8"/>
    <w:rsid w:val="00145035"/>
    <w:rsid w:val="00175DC6"/>
    <w:rsid w:val="00195F02"/>
    <w:rsid w:val="001B06D9"/>
    <w:rsid w:val="001B0C32"/>
    <w:rsid w:val="001B5C13"/>
    <w:rsid w:val="001B6ED6"/>
    <w:rsid w:val="001D0DB4"/>
    <w:rsid w:val="001D7899"/>
    <w:rsid w:val="001E7BF0"/>
    <w:rsid w:val="00200EE9"/>
    <w:rsid w:val="0020112A"/>
    <w:rsid w:val="0020663B"/>
    <w:rsid w:val="00207F77"/>
    <w:rsid w:val="00210B33"/>
    <w:rsid w:val="002223DB"/>
    <w:rsid w:val="002533C8"/>
    <w:rsid w:val="00256DE2"/>
    <w:rsid w:val="002871F6"/>
    <w:rsid w:val="00294CCF"/>
    <w:rsid w:val="002A374A"/>
    <w:rsid w:val="002B016A"/>
    <w:rsid w:val="002B5C41"/>
    <w:rsid w:val="002C2558"/>
    <w:rsid w:val="002E311E"/>
    <w:rsid w:val="00301C03"/>
    <w:rsid w:val="00330320"/>
    <w:rsid w:val="003312AC"/>
    <w:rsid w:val="003332F8"/>
    <w:rsid w:val="00335E34"/>
    <w:rsid w:val="00361065"/>
    <w:rsid w:val="003817CA"/>
    <w:rsid w:val="00382154"/>
    <w:rsid w:val="00384A47"/>
    <w:rsid w:val="003A39DE"/>
    <w:rsid w:val="003C27BC"/>
    <w:rsid w:val="003D3621"/>
    <w:rsid w:val="003D5489"/>
    <w:rsid w:val="003E48B0"/>
    <w:rsid w:val="003E4A85"/>
    <w:rsid w:val="003E6124"/>
    <w:rsid w:val="003E7722"/>
    <w:rsid w:val="003F2C80"/>
    <w:rsid w:val="0040318B"/>
    <w:rsid w:val="0041717E"/>
    <w:rsid w:val="0041758C"/>
    <w:rsid w:val="0045072B"/>
    <w:rsid w:val="00454179"/>
    <w:rsid w:val="00465358"/>
    <w:rsid w:val="0046554A"/>
    <w:rsid w:val="0048689D"/>
    <w:rsid w:val="0049559A"/>
    <w:rsid w:val="00496BE8"/>
    <w:rsid w:val="004A5902"/>
    <w:rsid w:val="004C1503"/>
    <w:rsid w:val="004C2C00"/>
    <w:rsid w:val="004C6F55"/>
    <w:rsid w:val="004D6D5F"/>
    <w:rsid w:val="004F3FB4"/>
    <w:rsid w:val="004F4914"/>
    <w:rsid w:val="00542CEB"/>
    <w:rsid w:val="00551698"/>
    <w:rsid w:val="00561901"/>
    <w:rsid w:val="00571B73"/>
    <w:rsid w:val="005768B8"/>
    <w:rsid w:val="0059100F"/>
    <w:rsid w:val="005A2C50"/>
    <w:rsid w:val="005D77E6"/>
    <w:rsid w:val="005E286F"/>
    <w:rsid w:val="005E64AC"/>
    <w:rsid w:val="005F440E"/>
    <w:rsid w:val="006259F9"/>
    <w:rsid w:val="00636718"/>
    <w:rsid w:val="00637B64"/>
    <w:rsid w:val="0064248A"/>
    <w:rsid w:val="00642C6B"/>
    <w:rsid w:val="006A7397"/>
    <w:rsid w:val="006C6B9F"/>
    <w:rsid w:val="006C7246"/>
    <w:rsid w:val="006C799C"/>
    <w:rsid w:val="006D1C09"/>
    <w:rsid w:val="006E0653"/>
    <w:rsid w:val="006E1E0B"/>
    <w:rsid w:val="006F1691"/>
    <w:rsid w:val="007167B7"/>
    <w:rsid w:val="00732E8B"/>
    <w:rsid w:val="00733EA0"/>
    <w:rsid w:val="00740418"/>
    <w:rsid w:val="007461E8"/>
    <w:rsid w:val="00747697"/>
    <w:rsid w:val="007537E4"/>
    <w:rsid w:val="007566D8"/>
    <w:rsid w:val="00776298"/>
    <w:rsid w:val="00791585"/>
    <w:rsid w:val="00792658"/>
    <w:rsid w:val="007C35E8"/>
    <w:rsid w:val="007C54B9"/>
    <w:rsid w:val="007D5075"/>
    <w:rsid w:val="00800E4A"/>
    <w:rsid w:val="0082436C"/>
    <w:rsid w:val="00826C2C"/>
    <w:rsid w:val="008427B2"/>
    <w:rsid w:val="00887EED"/>
    <w:rsid w:val="0089132B"/>
    <w:rsid w:val="00897EB6"/>
    <w:rsid w:val="008A0E20"/>
    <w:rsid w:val="008A42F1"/>
    <w:rsid w:val="008B1D53"/>
    <w:rsid w:val="008D0124"/>
    <w:rsid w:val="008D7933"/>
    <w:rsid w:val="00900F06"/>
    <w:rsid w:val="00904003"/>
    <w:rsid w:val="00914184"/>
    <w:rsid w:val="00920B51"/>
    <w:rsid w:val="00927782"/>
    <w:rsid w:val="0096221C"/>
    <w:rsid w:val="00967F22"/>
    <w:rsid w:val="00983C6D"/>
    <w:rsid w:val="009873C3"/>
    <w:rsid w:val="00993E91"/>
    <w:rsid w:val="009B748D"/>
    <w:rsid w:val="009D7F75"/>
    <w:rsid w:val="009E22DF"/>
    <w:rsid w:val="009E2EB1"/>
    <w:rsid w:val="00A05657"/>
    <w:rsid w:val="00A11477"/>
    <w:rsid w:val="00A122E1"/>
    <w:rsid w:val="00A127D8"/>
    <w:rsid w:val="00A2031B"/>
    <w:rsid w:val="00A2399D"/>
    <w:rsid w:val="00A25DC3"/>
    <w:rsid w:val="00A3006E"/>
    <w:rsid w:val="00A3193B"/>
    <w:rsid w:val="00A50A49"/>
    <w:rsid w:val="00A52CA3"/>
    <w:rsid w:val="00A62DBA"/>
    <w:rsid w:val="00A6378E"/>
    <w:rsid w:val="00A74F48"/>
    <w:rsid w:val="00A93A65"/>
    <w:rsid w:val="00A94C5B"/>
    <w:rsid w:val="00AB1BC9"/>
    <w:rsid w:val="00AC6D86"/>
    <w:rsid w:val="00AD4783"/>
    <w:rsid w:val="00AF58A5"/>
    <w:rsid w:val="00B018EE"/>
    <w:rsid w:val="00B038E2"/>
    <w:rsid w:val="00B03B79"/>
    <w:rsid w:val="00B07119"/>
    <w:rsid w:val="00B07313"/>
    <w:rsid w:val="00B16071"/>
    <w:rsid w:val="00B2323D"/>
    <w:rsid w:val="00B2575D"/>
    <w:rsid w:val="00B2641F"/>
    <w:rsid w:val="00B26588"/>
    <w:rsid w:val="00B27539"/>
    <w:rsid w:val="00B62961"/>
    <w:rsid w:val="00B70476"/>
    <w:rsid w:val="00B83AAA"/>
    <w:rsid w:val="00BD6355"/>
    <w:rsid w:val="00BD63F5"/>
    <w:rsid w:val="00C31966"/>
    <w:rsid w:val="00C364F0"/>
    <w:rsid w:val="00C37308"/>
    <w:rsid w:val="00C4082C"/>
    <w:rsid w:val="00C64A94"/>
    <w:rsid w:val="00C81064"/>
    <w:rsid w:val="00C81395"/>
    <w:rsid w:val="00C83AEE"/>
    <w:rsid w:val="00C86956"/>
    <w:rsid w:val="00CA4D97"/>
    <w:rsid w:val="00CD45B4"/>
    <w:rsid w:val="00CE529B"/>
    <w:rsid w:val="00CE6267"/>
    <w:rsid w:val="00D03309"/>
    <w:rsid w:val="00D1114F"/>
    <w:rsid w:val="00D16671"/>
    <w:rsid w:val="00D2452C"/>
    <w:rsid w:val="00D4273A"/>
    <w:rsid w:val="00D461F4"/>
    <w:rsid w:val="00D75334"/>
    <w:rsid w:val="00D923B2"/>
    <w:rsid w:val="00DB2616"/>
    <w:rsid w:val="00DC55B4"/>
    <w:rsid w:val="00DC6E58"/>
    <w:rsid w:val="00DD42AF"/>
    <w:rsid w:val="00DE2026"/>
    <w:rsid w:val="00DE479C"/>
    <w:rsid w:val="00DF2E59"/>
    <w:rsid w:val="00DF651F"/>
    <w:rsid w:val="00E034D3"/>
    <w:rsid w:val="00E11840"/>
    <w:rsid w:val="00E25085"/>
    <w:rsid w:val="00E34D58"/>
    <w:rsid w:val="00E34E87"/>
    <w:rsid w:val="00E3793A"/>
    <w:rsid w:val="00E500B6"/>
    <w:rsid w:val="00E524D7"/>
    <w:rsid w:val="00E60FBE"/>
    <w:rsid w:val="00E83C97"/>
    <w:rsid w:val="00E85072"/>
    <w:rsid w:val="00EA3160"/>
    <w:rsid w:val="00EB77F9"/>
    <w:rsid w:val="00EC183E"/>
    <w:rsid w:val="00ED528C"/>
    <w:rsid w:val="00ED6C4E"/>
    <w:rsid w:val="00EF2E37"/>
    <w:rsid w:val="00EF42EE"/>
    <w:rsid w:val="00F011B2"/>
    <w:rsid w:val="00F06913"/>
    <w:rsid w:val="00F10B62"/>
    <w:rsid w:val="00F214F6"/>
    <w:rsid w:val="00F40183"/>
    <w:rsid w:val="00F43C9C"/>
    <w:rsid w:val="00F47749"/>
    <w:rsid w:val="00F61490"/>
    <w:rsid w:val="00F64E74"/>
    <w:rsid w:val="00F6505C"/>
    <w:rsid w:val="00F741FC"/>
    <w:rsid w:val="00F85946"/>
    <w:rsid w:val="00F86D26"/>
    <w:rsid w:val="00F94FE3"/>
    <w:rsid w:val="00F95DE2"/>
    <w:rsid w:val="00F976C7"/>
    <w:rsid w:val="00FA03E2"/>
    <w:rsid w:val="00FA239A"/>
    <w:rsid w:val="00FB2340"/>
    <w:rsid w:val="00FB553A"/>
    <w:rsid w:val="00FB63EC"/>
    <w:rsid w:val="00FB73E7"/>
    <w:rsid w:val="00FE03B2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EEE9"/>
  <w15:chartTrackingRefBased/>
  <w15:docId w15:val="{943BC7DB-38F5-47FC-B1C6-E5B3D8B6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F4774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47749"/>
    <w:pPr>
      <w:widowControl w:val="0"/>
      <w:shd w:val="clear" w:color="auto" w:fill="FFFFFF"/>
      <w:spacing w:before="480" w:after="0" w:line="398" w:lineRule="exact"/>
      <w:jc w:val="both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47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49"/>
  </w:style>
  <w:style w:type="paragraph" w:styleId="Footer">
    <w:name w:val="footer"/>
    <w:basedOn w:val="Normal"/>
    <w:link w:val="FooterChar"/>
    <w:uiPriority w:val="99"/>
    <w:unhideWhenUsed/>
    <w:rsid w:val="00F47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49"/>
  </w:style>
  <w:style w:type="paragraph" w:styleId="BodyText">
    <w:name w:val="Body Text"/>
    <w:basedOn w:val="Normal"/>
    <w:link w:val="BodyTextChar"/>
    <w:semiHidden/>
    <w:unhideWhenUsed/>
    <w:qFormat/>
    <w:rsid w:val="00C81064"/>
    <w:pPr>
      <w:widowControl w:val="0"/>
      <w:shd w:val="clear" w:color="auto" w:fill="FFFFFF"/>
      <w:spacing w:after="360" w:line="340" w:lineRule="auto"/>
      <w:ind w:firstLine="20"/>
    </w:pPr>
    <w:rPr>
      <w:rFonts w:ascii="Arial" w:eastAsia="Arial" w:hAnsi="Arial" w:cs="Arial"/>
      <w:kern w:val="0"/>
      <w:sz w:val="26"/>
      <w:szCs w:val="26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C81064"/>
    <w:rPr>
      <w:rFonts w:ascii="Arial" w:eastAsia="Arial" w:hAnsi="Arial" w:cs="Arial"/>
      <w:kern w:val="0"/>
      <w:sz w:val="26"/>
      <w:szCs w:val="26"/>
      <w:shd w:val="clear" w:color="auto" w:fill="FFFFFF"/>
      <w:lang w:val="en-US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0A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A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A4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indent1">
    <w:name w:val="indent1"/>
    <w:basedOn w:val="Normal"/>
    <w:rsid w:val="0059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3A99-FF4F-4067-9FA5-AC4389AA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Malachtos</dc:creator>
  <cp:keywords/>
  <dc:description/>
  <cp:lastModifiedBy>Marilia Hadjiprodromou</cp:lastModifiedBy>
  <cp:revision>8</cp:revision>
  <dcterms:created xsi:type="dcterms:W3CDTF">2024-02-21T08:33:00Z</dcterms:created>
  <dcterms:modified xsi:type="dcterms:W3CDTF">2024-02-21T08:37:00Z</dcterms:modified>
</cp:coreProperties>
</file>